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F78" w:rsidRDefault="00293F78" w:rsidP="00293F78">
      <w:pPr>
        <w:tabs>
          <w:tab w:val="left" w:pos="1985"/>
        </w:tabs>
        <w:ind w:right="282"/>
        <w:jc w:val="both"/>
        <w:rPr>
          <w:rFonts w:cs="Arial"/>
          <w:sz w:val="22"/>
          <w:szCs w:val="22"/>
        </w:rPr>
      </w:pPr>
      <w:bookmarkStart w:id="0" w:name="_GoBack"/>
      <w:bookmarkEnd w:id="0"/>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r>
        <w:rPr>
          <w:rFonts w:cs="Arial"/>
          <w:sz w:val="22"/>
          <w:szCs w:val="22"/>
        </w:rPr>
        <w:tab/>
      </w:r>
    </w:p>
    <w:p w:rsidR="00293F78" w:rsidRDefault="00293F78" w:rsidP="00915640">
      <w:pPr>
        <w:tabs>
          <w:tab w:val="left" w:pos="1985"/>
        </w:tabs>
        <w:ind w:right="282"/>
        <w:jc w:val="center"/>
        <w:rPr>
          <w:rFonts w:ascii="Calibri" w:hAnsi="Calibri" w:cs="Arial"/>
          <w:b/>
          <w:color w:val="808080" w:themeColor="background1" w:themeShade="80"/>
          <w:sz w:val="32"/>
          <w:szCs w:val="32"/>
        </w:rPr>
      </w:pPr>
      <w:r w:rsidRPr="000F432E">
        <w:rPr>
          <w:rFonts w:ascii="Calibri" w:hAnsi="Calibri" w:cs="Arial"/>
          <w:b/>
          <w:color w:val="808080" w:themeColor="background1" w:themeShade="80"/>
          <w:sz w:val="32"/>
          <w:szCs w:val="32"/>
        </w:rPr>
        <w:t xml:space="preserve">Emplacement des bureaux de vote </w:t>
      </w:r>
      <w:r w:rsidR="00915640">
        <w:rPr>
          <w:rFonts w:ascii="Calibri" w:hAnsi="Calibri" w:cs="Arial"/>
          <w:b/>
          <w:color w:val="808080" w:themeColor="background1" w:themeShade="80"/>
          <w:sz w:val="32"/>
          <w:szCs w:val="32"/>
        </w:rPr>
        <w:t>et organisation du scrutin</w:t>
      </w:r>
    </w:p>
    <w:p w:rsidR="00D67B31" w:rsidRDefault="00D67B31" w:rsidP="00293F78">
      <w:pPr>
        <w:tabs>
          <w:tab w:val="left" w:pos="1985"/>
        </w:tabs>
        <w:ind w:right="282"/>
        <w:jc w:val="both"/>
        <w:rPr>
          <w:rFonts w:ascii="Calibri" w:hAnsi="Calibri" w:cs="Arial"/>
          <w:b/>
          <w:color w:val="808080" w:themeColor="background1" w:themeShade="80"/>
          <w:sz w:val="22"/>
          <w:szCs w:val="22"/>
        </w:rPr>
      </w:pPr>
    </w:p>
    <w:p w:rsidR="00F062FE" w:rsidRPr="00915640" w:rsidRDefault="00F062FE" w:rsidP="00D67B31">
      <w:pPr>
        <w:tabs>
          <w:tab w:val="left" w:pos="1985"/>
        </w:tabs>
        <w:ind w:right="282"/>
        <w:jc w:val="both"/>
        <w:rPr>
          <w:rFonts w:ascii="Calibri" w:hAnsi="Calibri" w:cs="Arial"/>
          <w:b/>
          <w:sz w:val="32"/>
          <w:szCs w:val="32"/>
        </w:rPr>
      </w:pPr>
      <w:r w:rsidRPr="00915640">
        <w:rPr>
          <w:rFonts w:ascii="Calibri" w:hAnsi="Calibri" w:cs="Arial"/>
          <w:b/>
          <w:sz w:val="32"/>
          <w:szCs w:val="32"/>
        </w:rPr>
        <w:t>Scrutin pour le conseil d’administration </w:t>
      </w:r>
    </w:p>
    <w:p w:rsidR="00D67B31" w:rsidRDefault="000811FB" w:rsidP="00D67B31">
      <w:pPr>
        <w:tabs>
          <w:tab w:val="left" w:pos="1985"/>
        </w:tabs>
        <w:ind w:right="282"/>
        <w:jc w:val="both"/>
        <w:rPr>
          <w:rFonts w:ascii="Calibri" w:hAnsi="Calibri" w:cs="Arial"/>
          <w:sz w:val="22"/>
          <w:szCs w:val="22"/>
        </w:rPr>
      </w:pPr>
      <w:r>
        <w:rPr>
          <w:rFonts w:ascii="Calibri" w:hAnsi="Calibri" w:cs="Arial"/>
          <w:sz w:val="22"/>
          <w:szCs w:val="22"/>
        </w:rPr>
        <w:t xml:space="preserve">Chacun des bureau de vote mis à disposition par l’UGA </w:t>
      </w:r>
      <w:r w:rsidR="00D67B31" w:rsidRPr="00D67B31">
        <w:rPr>
          <w:rFonts w:ascii="Calibri" w:hAnsi="Calibri" w:cs="Arial"/>
          <w:sz w:val="22"/>
          <w:szCs w:val="22"/>
        </w:rPr>
        <w:t>dispose de </w:t>
      </w:r>
      <w:r w:rsidR="00D67B31" w:rsidRPr="00F062FE">
        <w:rPr>
          <w:rFonts w:ascii="Calibri" w:hAnsi="Calibri" w:cs="Arial"/>
          <w:b/>
          <w:sz w:val="22"/>
          <w:szCs w:val="22"/>
        </w:rPr>
        <w:t>4 urnes</w:t>
      </w:r>
      <w:r w:rsidR="00D67B31" w:rsidRPr="00D67B31">
        <w:rPr>
          <w:rFonts w:ascii="Calibri" w:hAnsi="Calibri" w:cs="Arial"/>
          <w:sz w:val="22"/>
          <w:szCs w:val="22"/>
        </w:rPr>
        <w:t xml:space="preserve"> pour l’élection des représentants des personnels et usager</w:t>
      </w:r>
      <w:r w:rsidR="00F062FE">
        <w:rPr>
          <w:rFonts w:ascii="Calibri" w:hAnsi="Calibri" w:cs="Arial"/>
          <w:sz w:val="22"/>
          <w:szCs w:val="22"/>
        </w:rPr>
        <w:t>s</w:t>
      </w:r>
      <w:r w:rsidR="00D67B31" w:rsidRPr="00D67B31">
        <w:rPr>
          <w:rFonts w:ascii="Calibri" w:hAnsi="Calibri" w:cs="Arial"/>
          <w:sz w:val="22"/>
          <w:szCs w:val="22"/>
        </w:rPr>
        <w:t xml:space="preserve"> des établissements et organismes</w:t>
      </w:r>
      <w:r w:rsidR="00F062FE">
        <w:rPr>
          <w:rFonts w:ascii="Calibri" w:hAnsi="Calibri" w:cs="Arial"/>
          <w:sz w:val="22"/>
          <w:szCs w:val="22"/>
        </w:rPr>
        <w:t xml:space="preserve"> au conseil d’administration de la Communauté Université Grenoble Alpes.</w:t>
      </w:r>
      <w:r>
        <w:rPr>
          <w:rFonts w:ascii="Calibri" w:hAnsi="Calibri" w:cs="Arial"/>
          <w:sz w:val="22"/>
          <w:szCs w:val="22"/>
        </w:rPr>
        <w:t xml:space="preserve"> Il s’agit des c</w:t>
      </w:r>
      <w:r w:rsidR="00D67B31" w:rsidRPr="00D67B31">
        <w:rPr>
          <w:rFonts w:ascii="Calibri" w:hAnsi="Calibri" w:cs="Arial"/>
          <w:sz w:val="22"/>
          <w:szCs w:val="22"/>
        </w:rPr>
        <w:t>ollège</w:t>
      </w:r>
      <w:r>
        <w:rPr>
          <w:rFonts w:ascii="Calibri" w:hAnsi="Calibri" w:cs="Arial"/>
          <w:sz w:val="22"/>
          <w:szCs w:val="22"/>
        </w:rPr>
        <w:t>s</w:t>
      </w:r>
      <w:r w:rsidR="00D67B31" w:rsidRPr="00D67B31">
        <w:rPr>
          <w:rFonts w:ascii="Calibri" w:hAnsi="Calibri" w:cs="Arial"/>
          <w:sz w:val="22"/>
          <w:szCs w:val="22"/>
        </w:rPr>
        <w:t xml:space="preserve"> A, B, C </w:t>
      </w:r>
      <w:r w:rsidR="00F062FE">
        <w:rPr>
          <w:rFonts w:ascii="Calibri" w:hAnsi="Calibri" w:cs="Arial"/>
          <w:sz w:val="22"/>
          <w:szCs w:val="22"/>
        </w:rPr>
        <w:t xml:space="preserve">des personnels </w:t>
      </w:r>
      <w:r w:rsidR="00D67B31" w:rsidRPr="00D67B31">
        <w:rPr>
          <w:rFonts w:ascii="Calibri" w:hAnsi="Calibri" w:cs="Arial"/>
          <w:sz w:val="22"/>
          <w:szCs w:val="22"/>
        </w:rPr>
        <w:t>et D</w:t>
      </w:r>
      <w:r w:rsidR="00D67B31" w:rsidRPr="00F062FE">
        <w:rPr>
          <w:rFonts w:ascii="Calibri" w:hAnsi="Calibri" w:cs="Arial"/>
          <w:sz w:val="22"/>
          <w:szCs w:val="22"/>
          <w:vertAlign w:val="superscript"/>
        </w:rPr>
        <w:t xml:space="preserve">1-2 </w:t>
      </w:r>
      <w:r w:rsidR="00D67B31" w:rsidRPr="00D67B31">
        <w:rPr>
          <w:rFonts w:ascii="Calibri" w:hAnsi="Calibri" w:cs="Arial"/>
          <w:sz w:val="22"/>
          <w:szCs w:val="22"/>
        </w:rPr>
        <w:t>des usagers</w:t>
      </w:r>
      <w:r w:rsidR="00F062FE">
        <w:rPr>
          <w:rFonts w:ascii="Calibri" w:hAnsi="Calibri" w:cs="Arial"/>
          <w:sz w:val="22"/>
          <w:szCs w:val="22"/>
        </w:rPr>
        <w:t xml:space="preserve"> de premier et second cycle</w:t>
      </w:r>
      <w:r>
        <w:rPr>
          <w:rFonts w:ascii="Calibri" w:hAnsi="Calibri" w:cs="Arial"/>
          <w:sz w:val="22"/>
          <w:szCs w:val="22"/>
        </w:rPr>
        <w:t xml:space="preserve"> de l’UGA</w:t>
      </w:r>
      <w:r w:rsidR="00F062FE">
        <w:rPr>
          <w:rFonts w:ascii="Calibri" w:hAnsi="Calibri" w:cs="Arial"/>
          <w:sz w:val="22"/>
          <w:szCs w:val="22"/>
        </w:rPr>
        <w:t>.</w:t>
      </w:r>
    </w:p>
    <w:p w:rsidR="00915640" w:rsidRDefault="00915640" w:rsidP="00D67B31">
      <w:pPr>
        <w:tabs>
          <w:tab w:val="left" w:pos="1985"/>
        </w:tabs>
        <w:ind w:right="282"/>
        <w:jc w:val="both"/>
        <w:rPr>
          <w:rFonts w:ascii="Calibri" w:hAnsi="Calibri" w:cs="Arial"/>
          <w:sz w:val="22"/>
          <w:szCs w:val="22"/>
        </w:rPr>
      </w:pPr>
      <w:r w:rsidRPr="000811FB">
        <w:rPr>
          <w:rFonts w:ascii="Calibri" w:hAnsi="Calibri" w:cs="Arial"/>
          <w:b/>
          <w:sz w:val="22"/>
          <w:szCs w:val="22"/>
        </w:rPr>
        <w:t>Cinq</w:t>
      </w:r>
      <w:r>
        <w:rPr>
          <w:rFonts w:ascii="Calibri" w:hAnsi="Calibri" w:cs="Arial"/>
          <w:sz w:val="22"/>
          <w:szCs w:val="22"/>
        </w:rPr>
        <w:t xml:space="preserve"> bureaux de vote </w:t>
      </w:r>
      <w:r w:rsidR="000811FB">
        <w:rPr>
          <w:rFonts w:ascii="Calibri" w:hAnsi="Calibri" w:cs="Arial"/>
          <w:sz w:val="22"/>
          <w:szCs w:val="22"/>
        </w:rPr>
        <w:t xml:space="preserve">disposent en outre d’une </w:t>
      </w:r>
      <w:r w:rsidR="000811FB" w:rsidRPr="000811FB">
        <w:rPr>
          <w:rFonts w:ascii="Calibri" w:hAnsi="Calibri" w:cs="Arial"/>
          <w:b/>
          <w:sz w:val="22"/>
          <w:szCs w:val="22"/>
        </w:rPr>
        <w:t>urne</w:t>
      </w:r>
      <w:r w:rsidR="000811FB">
        <w:rPr>
          <w:rFonts w:ascii="Calibri" w:hAnsi="Calibri" w:cs="Arial"/>
          <w:sz w:val="22"/>
          <w:szCs w:val="22"/>
        </w:rPr>
        <w:t xml:space="preserve"> supplémentaire</w:t>
      </w:r>
      <w:r w:rsidR="00F835C4">
        <w:rPr>
          <w:rFonts w:ascii="Calibri" w:hAnsi="Calibri" w:cs="Arial"/>
          <w:sz w:val="22"/>
          <w:szCs w:val="22"/>
        </w:rPr>
        <w:t xml:space="preserve"> pour accueillir les </w:t>
      </w:r>
      <w:r>
        <w:rPr>
          <w:rFonts w:ascii="Calibri" w:hAnsi="Calibri" w:cs="Arial"/>
          <w:sz w:val="22"/>
          <w:szCs w:val="22"/>
        </w:rPr>
        <w:t>doctorants</w:t>
      </w:r>
      <w:r w:rsidR="000811FB">
        <w:rPr>
          <w:rFonts w:ascii="Calibri" w:hAnsi="Calibri" w:cs="Arial"/>
          <w:sz w:val="22"/>
          <w:szCs w:val="22"/>
        </w:rPr>
        <w:t xml:space="preserve"> du </w:t>
      </w:r>
      <w:r w:rsidR="00F835C4">
        <w:rPr>
          <w:rFonts w:ascii="Calibri" w:hAnsi="Calibri" w:cs="Arial"/>
          <w:sz w:val="22"/>
          <w:szCs w:val="22"/>
        </w:rPr>
        <w:t>collège D3 de l’établissement COMUE.</w:t>
      </w:r>
    </w:p>
    <w:p w:rsidR="001C7B75" w:rsidRDefault="001C7B75" w:rsidP="00D67B31">
      <w:pPr>
        <w:tabs>
          <w:tab w:val="left" w:pos="1985"/>
        </w:tabs>
        <w:ind w:right="282"/>
        <w:jc w:val="both"/>
        <w:rPr>
          <w:rFonts w:ascii="Calibri" w:hAnsi="Calibri" w:cs="Arial"/>
          <w:sz w:val="22"/>
          <w:szCs w:val="22"/>
        </w:rPr>
      </w:pPr>
    </w:p>
    <w:p w:rsidR="00F062FE" w:rsidRDefault="00472C7F" w:rsidP="00D67B31">
      <w:pPr>
        <w:tabs>
          <w:tab w:val="left" w:pos="1985"/>
        </w:tabs>
        <w:ind w:right="282"/>
        <w:jc w:val="both"/>
        <w:rPr>
          <w:rFonts w:ascii="Calibri" w:hAnsi="Calibri" w:cs="Arial"/>
          <w:sz w:val="22"/>
          <w:szCs w:val="22"/>
        </w:rPr>
      </w:pPr>
      <w:r>
        <w:rPr>
          <w:rFonts w:ascii="Calibri" w:hAnsi="Calibri" w:cs="Arial"/>
          <w:sz w:val="22"/>
          <w:szCs w:val="22"/>
        </w:rPr>
        <w:t xml:space="preserve">Chacun des bureaux de vote mis à disposition par Grenoble INP dispose de </w:t>
      </w:r>
      <w:r w:rsidRPr="000811FB">
        <w:rPr>
          <w:rFonts w:ascii="Calibri" w:hAnsi="Calibri" w:cs="Arial"/>
          <w:b/>
          <w:sz w:val="22"/>
          <w:szCs w:val="22"/>
        </w:rPr>
        <w:t>5 urnes</w:t>
      </w:r>
      <w:r>
        <w:rPr>
          <w:rFonts w:ascii="Calibri" w:hAnsi="Calibri" w:cs="Arial"/>
          <w:sz w:val="22"/>
          <w:szCs w:val="22"/>
        </w:rPr>
        <w:t xml:space="preserve"> pour </w:t>
      </w:r>
      <w:r w:rsidR="000811FB">
        <w:rPr>
          <w:rFonts w:ascii="Calibri" w:hAnsi="Calibri" w:cs="Arial"/>
          <w:sz w:val="22"/>
          <w:szCs w:val="22"/>
        </w:rPr>
        <w:t>les cinq collèges A, B, C D12 et D3 du scrutin pour le conseil d’administration.</w:t>
      </w:r>
    </w:p>
    <w:p w:rsidR="000811FB" w:rsidRDefault="000811FB" w:rsidP="00D67B31">
      <w:pPr>
        <w:tabs>
          <w:tab w:val="left" w:pos="1985"/>
        </w:tabs>
        <w:ind w:right="282"/>
        <w:jc w:val="both"/>
        <w:rPr>
          <w:rFonts w:ascii="Calibri" w:hAnsi="Calibri" w:cs="Arial"/>
          <w:sz w:val="22"/>
          <w:szCs w:val="22"/>
        </w:rPr>
      </w:pPr>
    </w:p>
    <w:p w:rsidR="000811FB" w:rsidRDefault="000811FB" w:rsidP="00D67B31">
      <w:pPr>
        <w:tabs>
          <w:tab w:val="left" w:pos="1985"/>
        </w:tabs>
        <w:ind w:right="282"/>
        <w:jc w:val="both"/>
        <w:rPr>
          <w:rFonts w:ascii="Calibri" w:hAnsi="Calibri" w:cs="Arial"/>
          <w:sz w:val="22"/>
          <w:szCs w:val="22"/>
        </w:rPr>
      </w:pPr>
      <w:r>
        <w:rPr>
          <w:rFonts w:ascii="Calibri" w:hAnsi="Calibri" w:cs="Arial"/>
          <w:sz w:val="22"/>
          <w:szCs w:val="22"/>
        </w:rPr>
        <w:t xml:space="preserve">Le Bureau de vote de l’Inria Montbonnot accueille les collèges A, B et C de l’Inria pour le scrutin du conseil d ‘administration de la Comue. </w:t>
      </w:r>
    </w:p>
    <w:p w:rsidR="00F062FE" w:rsidRDefault="00F062FE" w:rsidP="00D67B31">
      <w:pPr>
        <w:tabs>
          <w:tab w:val="left" w:pos="1985"/>
        </w:tabs>
        <w:ind w:right="282"/>
        <w:jc w:val="both"/>
        <w:rPr>
          <w:rFonts w:ascii="Calibri" w:hAnsi="Calibri" w:cs="Arial"/>
          <w:sz w:val="22"/>
          <w:szCs w:val="22"/>
        </w:rPr>
      </w:pPr>
    </w:p>
    <w:p w:rsidR="00440902" w:rsidRDefault="00F062FE" w:rsidP="00D67B31">
      <w:pPr>
        <w:tabs>
          <w:tab w:val="left" w:pos="1985"/>
        </w:tabs>
        <w:ind w:right="282"/>
        <w:jc w:val="both"/>
        <w:rPr>
          <w:rFonts w:ascii="Calibri" w:hAnsi="Calibri" w:cs="Arial"/>
          <w:sz w:val="22"/>
          <w:szCs w:val="22"/>
        </w:rPr>
      </w:pPr>
      <w:r>
        <w:rPr>
          <w:rFonts w:ascii="Calibri" w:hAnsi="Calibri" w:cs="Arial"/>
          <w:sz w:val="22"/>
          <w:szCs w:val="22"/>
        </w:rPr>
        <w:t>Les Bureaux de vote d</w:t>
      </w:r>
      <w:r w:rsidR="00F835C4">
        <w:rPr>
          <w:rFonts w:ascii="Calibri" w:hAnsi="Calibri" w:cs="Arial"/>
          <w:sz w:val="22"/>
          <w:szCs w:val="22"/>
        </w:rPr>
        <w:t>u Bourget du Lac et d</w:t>
      </w:r>
      <w:r>
        <w:rPr>
          <w:rFonts w:ascii="Calibri" w:hAnsi="Calibri" w:cs="Arial"/>
          <w:sz w:val="22"/>
          <w:szCs w:val="22"/>
        </w:rPr>
        <w:t>’</w:t>
      </w:r>
      <w:r w:rsidR="00F835C4">
        <w:rPr>
          <w:rFonts w:ascii="Calibri" w:hAnsi="Calibri" w:cs="Arial"/>
          <w:sz w:val="22"/>
          <w:szCs w:val="22"/>
        </w:rPr>
        <w:t>A</w:t>
      </w:r>
      <w:r>
        <w:rPr>
          <w:rFonts w:ascii="Calibri" w:hAnsi="Calibri" w:cs="Arial"/>
          <w:sz w:val="22"/>
          <w:szCs w:val="22"/>
        </w:rPr>
        <w:t xml:space="preserve">nnecy le Vieux, mis à disposition par l’USMB permettent d’accueillir les suffrages des doctorants rattachés dans des laboratoires de Savoie et Haute Savoie ainsi que les personnels du CNRS </w:t>
      </w:r>
      <w:r w:rsidR="00F835C4">
        <w:rPr>
          <w:rFonts w:ascii="Calibri" w:hAnsi="Calibri" w:cs="Arial"/>
          <w:sz w:val="22"/>
          <w:szCs w:val="22"/>
        </w:rPr>
        <w:t>qui y sont affectés</w:t>
      </w:r>
      <w:r>
        <w:rPr>
          <w:rFonts w:ascii="Calibri" w:hAnsi="Calibri" w:cs="Arial"/>
          <w:sz w:val="22"/>
          <w:szCs w:val="22"/>
        </w:rPr>
        <w:t xml:space="preserve">. </w:t>
      </w:r>
      <w:r w:rsidR="00915640">
        <w:rPr>
          <w:rFonts w:ascii="Calibri" w:hAnsi="Calibri" w:cs="Arial"/>
          <w:sz w:val="22"/>
          <w:szCs w:val="22"/>
        </w:rPr>
        <w:t xml:space="preserve">Chacun de ces bureaux de vote dispose de </w:t>
      </w:r>
      <w:r w:rsidR="00915640" w:rsidRPr="00915640">
        <w:rPr>
          <w:rFonts w:ascii="Calibri" w:hAnsi="Calibri" w:cs="Arial"/>
          <w:b/>
          <w:sz w:val="22"/>
          <w:szCs w:val="22"/>
        </w:rPr>
        <w:t>4 urnes</w:t>
      </w:r>
      <w:r w:rsidR="00915640">
        <w:rPr>
          <w:rFonts w:ascii="Calibri" w:hAnsi="Calibri" w:cs="Arial"/>
          <w:sz w:val="22"/>
          <w:szCs w:val="22"/>
        </w:rPr>
        <w:t> pour les collèges A, B et C des personnels du CNRS et le collège D</w:t>
      </w:r>
      <w:r w:rsidR="00915640" w:rsidRPr="00915640">
        <w:rPr>
          <w:rFonts w:ascii="Calibri" w:hAnsi="Calibri" w:cs="Arial"/>
          <w:sz w:val="22"/>
          <w:szCs w:val="22"/>
          <w:vertAlign w:val="superscript"/>
        </w:rPr>
        <w:t xml:space="preserve">3 </w:t>
      </w:r>
      <w:r w:rsidR="00915640">
        <w:rPr>
          <w:rFonts w:ascii="Calibri" w:hAnsi="Calibri" w:cs="Arial"/>
          <w:sz w:val="22"/>
          <w:szCs w:val="22"/>
        </w:rPr>
        <w:t>de l’établissement COMUE.</w:t>
      </w:r>
    </w:p>
    <w:p w:rsidR="000811FB" w:rsidRDefault="000811FB" w:rsidP="00D67B31">
      <w:pPr>
        <w:tabs>
          <w:tab w:val="left" w:pos="1985"/>
        </w:tabs>
        <w:ind w:right="282"/>
        <w:jc w:val="both"/>
        <w:rPr>
          <w:rFonts w:ascii="Calibri" w:hAnsi="Calibri" w:cs="Arial"/>
          <w:sz w:val="22"/>
          <w:szCs w:val="22"/>
        </w:rPr>
      </w:pPr>
    </w:p>
    <w:p w:rsidR="000811FB" w:rsidRDefault="000811FB" w:rsidP="000811FB">
      <w:pPr>
        <w:tabs>
          <w:tab w:val="left" w:pos="1985"/>
        </w:tabs>
        <w:ind w:right="282"/>
        <w:jc w:val="both"/>
        <w:rPr>
          <w:rFonts w:ascii="Calibri" w:hAnsi="Calibri" w:cs="Arial"/>
          <w:sz w:val="22"/>
          <w:szCs w:val="22"/>
        </w:rPr>
      </w:pPr>
      <w:r>
        <w:rPr>
          <w:rFonts w:ascii="Calibri" w:hAnsi="Calibri" w:cs="Arial"/>
          <w:sz w:val="22"/>
          <w:szCs w:val="22"/>
        </w:rPr>
        <w:t xml:space="preserve">Le Bureau de vote des Taillées est mis à disposition pour le collège des personnels BIATSS de l’établissement COMUE, soit </w:t>
      </w:r>
      <w:r w:rsidRPr="00915640">
        <w:rPr>
          <w:rFonts w:ascii="Calibri" w:hAnsi="Calibri" w:cs="Arial"/>
          <w:b/>
          <w:sz w:val="22"/>
          <w:szCs w:val="22"/>
        </w:rPr>
        <w:t>1 urne</w:t>
      </w:r>
      <w:r>
        <w:rPr>
          <w:rFonts w:ascii="Calibri" w:hAnsi="Calibri" w:cs="Arial"/>
          <w:sz w:val="22"/>
          <w:szCs w:val="22"/>
        </w:rPr>
        <w:t xml:space="preserve"> pour le scrutin du CA.</w:t>
      </w:r>
    </w:p>
    <w:p w:rsidR="00440902" w:rsidRDefault="00440902" w:rsidP="000811FB">
      <w:pPr>
        <w:tabs>
          <w:tab w:val="left" w:pos="1985"/>
        </w:tabs>
        <w:ind w:right="282"/>
        <w:jc w:val="both"/>
        <w:rPr>
          <w:rFonts w:ascii="Calibri" w:hAnsi="Calibri" w:cs="Arial"/>
          <w:sz w:val="22"/>
          <w:szCs w:val="22"/>
        </w:rPr>
      </w:pPr>
    </w:p>
    <w:p w:rsidR="00440902" w:rsidRDefault="00440902" w:rsidP="000811FB">
      <w:pPr>
        <w:tabs>
          <w:tab w:val="left" w:pos="1985"/>
        </w:tabs>
        <w:ind w:right="282"/>
        <w:jc w:val="both"/>
        <w:rPr>
          <w:rFonts w:ascii="Calibri" w:hAnsi="Calibri" w:cs="Arial"/>
          <w:sz w:val="22"/>
          <w:szCs w:val="22"/>
        </w:rPr>
      </w:pPr>
      <w:r>
        <w:rPr>
          <w:rFonts w:ascii="Calibri" w:hAnsi="Calibri" w:cs="Arial"/>
          <w:sz w:val="22"/>
          <w:szCs w:val="22"/>
        </w:rPr>
        <w:t>Le Bureau de vote du CEA permet d’accueillir les personnels CEA affectés dans une UMR CEA / UGA qui votent dans les conseils de l’UGA et de la Comue.</w:t>
      </w:r>
    </w:p>
    <w:p w:rsidR="00D67B31" w:rsidRDefault="00D67B31" w:rsidP="00D67B31">
      <w:pPr>
        <w:tabs>
          <w:tab w:val="left" w:pos="1985"/>
        </w:tabs>
        <w:ind w:right="282"/>
        <w:jc w:val="both"/>
        <w:rPr>
          <w:rFonts w:ascii="Calibri" w:hAnsi="Calibri" w:cs="Arial"/>
          <w:sz w:val="22"/>
          <w:szCs w:val="22"/>
        </w:rPr>
      </w:pPr>
    </w:p>
    <w:p w:rsidR="00D67B31" w:rsidRDefault="00915640" w:rsidP="00915640">
      <w:pPr>
        <w:tabs>
          <w:tab w:val="left" w:pos="1985"/>
        </w:tabs>
        <w:ind w:right="282"/>
        <w:jc w:val="both"/>
        <w:rPr>
          <w:rFonts w:ascii="Calibri" w:hAnsi="Calibri" w:cs="Arial"/>
          <w:b/>
          <w:sz w:val="32"/>
          <w:szCs w:val="32"/>
        </w:rPr>
      </w:pPr>
      <w:r>
        <w:rPr>
          <w:rFonts w:ascii="Calibri" w:hAnsi="Calibri" w:cs="Arial"/>
          <w:b/>
          <w:sz w:val="32"/>
          <w:szCs w:val="32"/>
        </w:rPr>
        <w:t>Scrutin pour le conseil académique</w:t>
      </w:r>
    </w:p>
    <w:p w:rsidR="00915640" w:rsidRDefault="00915640" w:rsidP="00915640">
      <w:pPr>
        <w:tabs>
          <w:tab w:val="left" w:pos="1985"/>
        </w:tabs>
        <w:ind w:right="282"/>
        <w:jc w:val="both"/>
        <w:rPr>
          <w:rFonts w:ascii="Calibri" w:hAnsi="Calibri" w:cs="Arial"/>
          <w:sz w:val="22"/>
          <w:szCs w:val="22"/>
        </w:rPr>
      </w:pPr>
      <w:r>
        <w:rPr>
          <w:rFonts w:ascii="Calibri" w:hAnsi="Calibri" w:cs="Arial"/>
          <w:sz w:val="22"/>
          <w:szCs w:val="22"/>
        </w:rPr>
        <w:t xml:space="preserve">Dans l’ensemble des bureaux de vote mis à disposition par l’UGA, </w:t>
      </w:r>
      <w:r w:rsidRPr="00D67B31">
        <w:rPr>
          <w:rFonts w:ascii="Calibri" w:hAnsi="Calibri" w:cs="Arial"/>
          <w:sz w:val="22"/>
          <w:szCs w:val="22"/>
        </w:rPr>
        <w:t>la Comue dispose de </w:t>
      </w:r>
      <w:r w:rsidRPr="00F062FE">
        <w:rPr>
          <w:rFonts w:ascii="Calibri" w:hAnsi="Calibri" w:cs="Arial"/>
          <w:b/>
          <w:sz w:val="22"/>
          <w:szCs w:val="22"/>
        </w:rPr>
        <w:t>4 urnes</w:t>
      </w:r>
      <w:r w:rsidRPr="00D67B31">
        <w:rPr>
          <w:rFonts w:ascii="Calibri" w:hAnsi="Calibri" w:cs="Arial"/>
          <w:sz w:val="22"/>
          <w:szCs w:val="22"/>
        </w:rPr>
        <w:t xml:space="preserve"> pour l’élection des représentants des personnels et usager</w:t>
      </w:r>
      <w:r>
        <w:rPr>
          <w:rFonts w:ascii="Calibri" w:hAnsi="Calibri" w:cs="Arial"/>
          <w:sz w:val="22"/>
          <w:szCs w:val="22"/>
        </w:rPr>
        <w:t>s</w:t>
      </w:r>
      <w:r w:rsidRPr="00D67B31">
        <w:rPr>
          <w:rFonts w:ascii="Calibri" w:hAnsi="Calibri" w:cs="Arial"/>
          <w:sz w:val="22"/>
          <w:szCs w:val="22"/>
        </w:rPr>
        <w:t xml:space="preserve"> des établissements et organismes</w:t>
      </w:r>
      <w:r>
        <w:rPr>
          <w:rFonts w:ascii="Calibri" w:hAnsi="Calibri" w:cs="Arial"/>
          <w:sz w:val="22"/>
          <w:szCs w:val="22"/>
        </w:rPr>
        <w:t xml:space="preserve"> au conseil académique de la Communauté Université Grenoble Alpes.</w:t>
      </w:r>
      <w:r w:rsidR="000811FB">
        <w:rPr>
          <w:rFonts w:ascii="Calibri" w:hAnsi="Calibri" w:cs="Arial"/>
          <w:sz w:val="22"/>
          <w:szCs w:val="22"/>
        </w:rPr>
        <w:t xml:space="preserve"> Il s’agit des c</w:t>
      </w:r>
      <w:r w:rsidRPr="00D67B31">
        <w:rPr>
          <w:rFonts w:ascii="Calibri" w:hAnsi="Calibri" w:cs="Arial"/>
          <w:sz w:val="22"/>
          <w:szCs w:val="22"/>
        </w:rPr>
        <w:t xml:space="preserve">ollège A, B, C </w:t>
      </w:r>
      <w:r>
        <w:rPr>
          <w:rFonts w:ascii="Calibri" w:hAnsi="Calibri" w:cs="Arial"/>
          <w:sz w:val="22"/>
          <w:szCs w:val="22"/>
        </w:rPr>
        <w:t xml:space="preserve">des personnels </w:t>
      </w:r>
      <w:r w:rsidRPr="00D67B31">
        <w:rPr>
          <w:rFonts w:ascii="Calibri" w:hAnsi="Calibri" w:cs="Arial"/>
          <w:sz w:val="22"/>
          <w:szCs w:val="22"/>
        </w:rPr>
        <w:t>et D</w:t>
      </w:r>
      <w:r w:rsidRPr="00F062FE">
        <w:rPr>
          <w:rFonts w:ascii="Calibri" w:hAnsi="Calibri" w:cs="Arial"/>
          <w:sz w:val="22"/>
          <w:szCs w:val="22"/>
          <w:vertAlign w:val="superscript"/>
        </w:rPr>
        <w:t xml:space="preserve">1-2 </w:t>
      </w:r>
      <w:r w:rsidRPr="00D67B31">
        <w:rPr>
          <w:rFonts w:ascii="Calibri" w:hAnsi="Calibri" w:cs="Arial"/>
          <w:sz w:val="22"/>
          <w:szCs w:val="22"/>
        </w:rPr>
        <w:t>des usagers</w:t>
      </w:r>
      <w:r>
        <w:rPr>
          <w:rFonts w:ascii="Calibri" w:hAnsi="Calibri" w:cs="Arial"/>
          <w:sz w:val="22"/>
          <w:szCs w:val="22"/>
        </w:rPr>
        <w:t xml:space="preserve"> de premier et second cycle par élection couplée avec les commissions de la recherche et commission de la formation et de la vie universitaire de l’UGA.</w:t>
      </w:r>
    </w:p>
    <w:p w:rsidR="00F835C4" w:rsidRDefault="00F835C4" w:rsidP="00F835C4">
      <w:pPr>
        <w:tabs>
          <w:tab w:val="left" w:pos="1985"/>
        </w:tabs>
        <w:ind w:right="282"/>
        <w:jc w:val="both"/>
        <w:rPr>
          <w:rFonts w:ascii="Calibri" w:hAnsi="Calibri" w:cs="Arial"/>
          <w:sz w:val="22"/>
          <w:szCs w:val="22"/>
        </w:rPr>
      </w:pPr>
    </w:p>
    <w:p w:rsidR="00F835C4" w:rsidRDefault="00F835C4" w:rsidP="00F835C4">
      <w:pPr>
        <w:tabs>
          <w:tab w:val="left" w:pos="1985"/>
        </w:tabs>
        <w:ind w:right="282"/>
        <w:jc w:val="both"/>
        <w:rPr>
          <w:rFonts w:ascii="Calibri" w:hAnsi="Calibri" w:cs="Arial"/>
          <w:sz w:val="22"/>
          <w:szCs w:val="22"/>
        </w:rPr>
      </w:pPr>
      <w:r>
        <w:rPr>
          <w:rFonts w:ascii="Calibri" w:hAnsi="Calibri" w:cs="Arial"/>
          <w:sz w:val="22"/>
          <w:szCs w:val="22"/>
        </w:rPr>
        <w:t>Cinq bureaux de vote sont mis en place par UGA pour accueillir les doctorants, collège D3 de l’établissement COMUE pour le scrutin du conseil académique sans couplage, soit une urne supplémentaire dans chacun des cinq bureaux.</w:t>
      </w:r>
    </w:p>
    <w:p w:rsidR="00F835C4" w:rsidRDefault="00F835C4" w:rsidP="00F835C4">
      <w:pPr>
        <w:tabs>
          <w:tab w:val="left" w:pos="1985"/>
        </w:tabs>
        <w:ind w:right="282"/>
        <w:jc w:val="both"/>
        <w:rPr>
          <w:rFonts w:ascii="Calibri" w:hAnsi="Calibri" w:cs="Arial"/>
          <w:sz w:val="22"/>
          <w:szCs w:val="22"/>
        </w:rPr>
      </w:pPr>
    </w:p>
    <w:p w:rsidR="00F835C4" w:rsidRDefault="00F835C4" w:rsidP="00F835C4">
      <w:pPr>
        <w:tabs>
          <w:tab w:val="left" w:pos="1985"/>
        </w:tabs>
        <w:ind w:right="282"/>
        <w:jc w:val="both"/>
        <w:rPr>
          <w:rFonts w:ascii="Calibri" w:hAnsi="Calibri" w:cs="Arial"/>
          <w:sz w:val="22"/>
          <w:szCs w:val="22"/>
        </w:rPr>
      </w:pPr>
      <w:r>
        <w:rPr>
          <w:rFonts w:ascii="Calibri" w:hAnsi="Calibri" w:cs="Arial"/>
          <w:sz w:val="22"/>
          <w:szCs w:val="22"/>
        </w:rPr>
        <w:lastRenderedPageBreak/>
        <w:t>Les Bureaux de vote du Bourget du Lac et d’Annecy le Vieux, mis à disposition par l’USMB permettent d’accueillir les suffrages des doctorants rattachés dans des laborat</w:t>
      </w:r>
      <w:r w:rsidR="00671BA1">
        <w:rPr>
          <w:rFonts w:ascii="Calibri" w:hAnsi="Calibri" w:cs="Arial"/>
          <w:sz w:val="22"/>
          <w:szCs w:val="22"/>
        </w:rPr>
        <w:t xml:space="preserve">oires de Savoie et Haute Savoie. </w:t>
      </w:r>
      <w:r>
        <w:rPr>
          <w:rFonts w:ascii="Calibri" w:hAnsi="Calibri" w:cs="Arial"/>
          <w:sz w:val="22"/>
          <w:szCs w:val="22"/>
        </w:rPr>
        <w:t xml:space="preserve">Chacun de ces bureaux de vote dispose </w:t>
      </w:r>
      <w:r w:rsidR="00671BA1">
        <w:rPr>
          <w:rFonts w:ascii="Calibri" w:hAnsi="Calibri" w:cs="Arial"/>
          <w:sz w:val="22"/>
          <w:szCs w:val="22"/>
        </w:rPr>
        <w:t>d’une</w:t>
      </w:r>
      <w:r w:rsidR="00671BA1">
        <w:rPr>
          <w:rFonts w:ascii="Calibri" w:hAnsi="Calibri" w:cs="Arial"/>
          <w:b/>
          <w:sz w:val="22"/>
          <w:szCs w:val="22"/>
        </w:rPr>
        <w:t xml:space="preserve"> urne</w:t>
      </w:r>
      <w:r>
        <w:rPr>
          <w:rFonts w:ascii="Calibri" w:hAnsi="Calibri" w:cs="Arial"/>
          <w:sz w:val="22"/>
          <w:szCs w:val="22"/>
        </w:rPr>
        <w:t> pour le collège D</w:t>
      </w:r>
      <w:r w:rsidRPr="00915640">
        <w:rPr>
          <w:rFonts w:ascii="Calibri" w:hAnsi="Calibri" w:cs="Arial"/>
          <w:sz w:val="22"/>
          <w:szCs w:val="22"/>
          <w:vertAlign w:val="superscript"/>
        </w:rPr>
        <w:t xml:space="preserve">3 </w:t>
      </w:r>
      <w:r>
        <w:rPr>
          <w:rFonts w:ascii="Calibri" w:hAnsi="Calibri" w:cs="Arial"/>
          <w:sz w:val="22"/>
          <w:szCs w:val="22"/>
        </w:rPr>
        <w:t>de l’établissement COMUE.</w:t>
      </w:r>
    </w:p>
    <w:p w:rsidR="00F835C4" w:rsidRDefault="00F835C4" w:rsidP="00915640">
      <w:pPr>
        <w:tabs>
          <w:tab w:val="left" w:pos="1985"/>
        </w:tabs>
        <w:ind w:right="282"/>
        <w:jc w:val="both"/>
        <w:rPr>
          <w:rFonts w:ascii="Calibri" w:hAnsi="Calibri" w:cs="Arial"/>
          <w:sz w:val="22"/>
          <w:szCs w:val="22"/>
        </w:rPr>
      </w:pPr>
    </w:p>
    <w:p w:rsidR="00915640" w:rsidRDefault="00915640" w:rsidP="00915640">
      <w:pPr>
        <w:tabs>
          <w:tab w:val="left" w:pos="1985"/>
        </w:tabs>
        <w:ind w:right="282"/>
        <w:jc w:val="both"/>
        <w:rPr>
          <w:rFonts w:ascii="Calibri" w:hAnsi="Calibri" w:cs="Arial"/>
          <w:sz w:val="22"/>
          <w:szCs w:val="22"/>
        </w:rPr>
      </w:pPr>
      <w:r>
        <w:rPr>
          <w:rFonts w:ascii="Calibri" w:hAnsi="Calibri" w:cs="Arial"/>
          <w:sz w:val="22"/>
          <w:szCs w:val="22"/>
        </w:rPr>
        <w:t xml:space="preserve">Le Bureau de vote des Taillées est mis à disposition pour le collège des personnels BIATSS de l’établissement COMUE, soit </w:t>
      </w:r>
      <w:r w:rsidRPr="00915640">
        <w:rPr>
          <w:rFonts w:ascii="Calibri" w:hAnsi="Calibri" w:cs="Arial"/>
          <w:b/>
          <w:sz w:val="22"/>
          <w:szCs w:val="22"/>
        </w:rPr>
        <w:t>1 urne</w:t>
      </w:r>
      <w:r>
        <w:rPr>
          <w:rFonts w:ascii="Calibri" w:hAnsi="Calibri" w:cs="Arial"/>
          <w:sz w:val="22"/>
          <w:szCs w:val="22"/>
        </w:rPr>
        <w:t xml:space="preserve"> pour le scrutin du conseil académique.</w:t>
      </w:r>
    </w:p>
    <w:p w:rsidR="00440902" w:rsidRDefault="00440902" w:rsidP="00915640">
      <w:pPr>
        <w:tabs>
          <w:tab w:val="left" w:pos="1985"/>
        </w:tabs>
        <w:ind w:right="282"/>
        <w:jc w:val="both"/>
        <w:rPr>
          <w:rFonts w:ascii="Calibri" w:hAnsi="Calibri" w:cs="Arial"/>
          <w:sz w:val="22"/>
          <w:szCs w:val="22"/>
        </w:rPr>
      </w:pPr>
    </w:p>
    <w:p w:rsidR="00440902" w:rsidRDefault="00440902" w:rsidP="00440902">
      <w:pPr>
        <w:tabs>
          <w:tab w:val="left" w:pos="1985"/>
        </w:tabs>
        <w:ind w:right="282"/>
        <w:jc w:val="both"/>
        <w:rPr>
          <w:rFonts w:ascii="Calibri" w:hAnsi="Calibri" w:cs="Arial"/>
          <w:sz w:val="22"/>
          <w:szCs w:val="22"/>
        </w:rPr>
      </w:pPr>
      <w:r>
        <w:rPr>
          <w:rFonts w:ascii="Calibri" w:hAnsi="Calibri" w:cs="Arial"/>
          <w:sz w:val="22"/>
          <w:szCs w:val="22"/>
        </w:rPr>
        <w:t>Le Bureau de vote du CEA permet d’accueillir les personnels CEA affectés dans une UMR CEA / UGA qui votent dans les conseils de l’UGA et de la Comue.</w:t>
      </w:r>
    </w:p>
    <w:p w:rsidR="00915640" w:rsidRDefault="00915640" w:rsidP="00915640">
      <w:pPr>
        <w:tabs>
          <w:tab w:val="left" w:pos="1985"/>
        </w:tabs>
        <w:ind w:right="282"/>
        <w:jc w:val="both"/>
        <w:rPr>
          <w:rFonts w:ascii="Calibri" w:hAnsi="Calibri" w:cs="Arial"/>
          <w:sz w:val="22"/>
          <w:szCs w:val="22"/>
        </w:rPr>
      </w:pPr>
    </w:p>
    <w:p w:rsidR="00F835C4" w:rsidRDefault="00F835C4" w:rsidP="00F835C4">
      <w:pPr>
        <w:tabs>
          <w:tab w:val="left" w:pos="1985"/>
        </w:tabs>
        <w:ind w:right="282"/>
        <w:jc w:val="both"/>
        <w:rPr>
          <w:rFonts w:ascii="Calibri" w:hAnsi="Calibri" w:cs="Arial"/>
          <w:sz w:val="22"/>
          <w:szCs w:val="22"/>
        </w:rPr>
      </w:pPr>
      <w:r w:rsidRPr="00915640">
        <w:rPr>
          <w:rFonts w:ascii="Calibri" w:hAnsi="Calibri" w:cs="Arial"/>
          <w:sz w:val="22"/>
          <w:szCs w:val="22"/>
        </w:rPr>
        <w:t xml:space="preserve">Le scrutin couplé </w:t>
      </w:r>
      <w:r w:rsidR="00E929DE">
        <w:rPr>
          <w:rFonts w:ascii="Calibri" w:hAnsi="Calibri" w:cs="Arial"/>
          <w:sz w:val="22"/>
          <w:szCs w:val="22"/>
        </w:rPr>
        <w:t>avec</w:t>
      </w:r>
      <w:r w:rsidRPr="00915640">
        <w:rPr>
          <w:rFonts w:ascii="Calibri" w:hAnsi="Calibri" w:cs="Arial"/>
          <w:sz w:val="22"/>
          <w:szCs w:val="22"/>
        </w:rPr>
        <w:t xml:space="preserve"> Grenoble INP </w:t>
      </w:r>
      <w:r w:rsidR="00E929DE">
        <w:rPr>
          <w:rFonts w:ascii="Calibri" w:hAnsi="Calibri" w:cs="Arial"/>
          <w:sz w:val="22"/>
          <w:szCs w:val="22"/>
        </w:rPr>
        <w:t>a</w:t>
      </w:r>
      <w:r w:rsidRPr="00915640">
        <w:rPr>
          <w:rFonts w:ascii="Calibri" w:hAnsi="Calibri" w:cs="Arial"/>
          <w:sz w:val="22"/>
          <w:szCs w:val="22"/>
        </w:rPr>
        <w:t xml:space="preserve"> lieu le 24 novembre, </w:t>
      </w:r>
      <w:r w:rsidR="00E929DE">
        <w:rPr>
          <w:rFonts w:ascii="Calibri" w:hAnsi="Calibri" w:cs="Arial"/>
          <w:sz w:val="22"/>
          <w:szCs w:val="22"/>
        </w:rPr>
        <w:t>le</w:t>
      </w:r>
      <w:r>
        <w:rPr>
          <w:rFonts w:ascii="Calibri" w:hAnsi="Calibri" w:cs="Arial"/>
          <w:sz w:val="22"/>
          <w:szCs w:val="22"/>
        </w:rPr>
        <w:t xml:space="preserve"> dépouillement </w:t>
      </w:r>
      <w:r w:rsidR="00E929DE">
        <w:rPr>
          <w:rFonts w:ascii="Calibri" w:hAnsi="Calibri" w:cs="Arial"/>
          <w:sz w:val="22"/>
          <w:szCs w:val="22"/>
        </w:rPr>
        <w:t xml:space="preserve">aura lieu </w:t>
      </w:r>
      <w:r>
        <w:rPr>
          <w:rFonts w:ascii="Calibri" w:hAnsi="Calibri" w:cs="Arial"/>
          <w:sz w:val="22"/>
          <w:szCs w:val="22"/>
        </w:rPr>
        <w:t>le 3 décembre.</w:t>
      </w:r>
    </w:p>
    <w:p w:rsidR="00915640" w:rsidRDefault="00915640" w:rsidP="00915640">
      <w:pPr>
        <w:tabs>
          <w:tab w:val="left" w:pos="1985"/>
        </w:tabs>
        <w:ind w:right="282"/>
        <w:jc w:val="both"/>
        <w:rPr>
          <w:rFonts w:ascii="Calibri" w:hAnsi="Calibri" w:cs="Arial"/>
          <w:sz w:val="22"/>
          <w:szCs w:val="22"/>
        </w:rPr>
      </w:pPr>
    </w:p>
    <w:p w:rsidR="00915640" w:rsidRPr="00915640" w:rsidRDefault="00915640" w:rsidP="00915640">
      <w:pPr>
        <w:tabs>
          <w:tab w:val="left" w:pos="1985"/>
        </w:tabs>
        <w:ind w:right="282"/>
        <w:jc w:val="both"/>
        <w:rPr>
          <w:rFonts w:ascii="Calibri" w:hAnsi="Calibri" w:cs="Arial"/>
          <w:b/>
          <w:sz w:val="32"/>
          <w:szCs w:val="32"/>
        </w:rPr>
      </w:pPr>
    </w:p>
    <w:tbl>
      <w:tblPr>
        <w:tblStyle w:val="Grilledutableau"/>
        <w:tblW w:w="14175" w:type="dxa"/>
        <w:tblLayout w:type="fixed"/>
        <w:tblLook w:val="04A0" w:firstRow="1" w:lastRow="0" w:firstColumn="1" w:lastColumn="0" w:noHBand="0" w:noVBand="1"/>
      </w:tblPr>
      <w:tblGrid>
        <w:gridCol w:w="1418"/>
        <w:gridCol w:w="2410"/>
        <w:gridCol w:w="1417"/>
        <w:gridCol w:w="3686"/>
        <w:gridCol w:w="5244"/>
      </w:tblGrid>
      <w:tr w:rsidR="00F65E57" w:rsidRPr="00C84486" w:rsidTr="009E66E5">
        <w:tc>
          <w:tcPr>
            <w:tcW w:w="1418" w:type="dxa"/>
            <w:vMerge w:val="restart"/>
            <w:tcBorders>
              <w:top w:val="nil"/>
              <w:left w:val="nil"/>
              <w:bottom w:val="nil"/>
              <w:right w:val="single" w:sz="4" w:space="0" w:color="auto"/>
            </w:tcBorders>
          </w:tcPr>
          <w:p w:rsidR="00D1672C" w:rsidRDefault="00D1672C" w:rsidP="00213A6F">
            <w:pPr>
              <w:tabs>
                <w:tab w:val="left" w:pos="1985"/>
              </w:tabs>
              <w:ind w:right="282"/>
              <w:jc w:val="center"/>
              <w:rPr>
                <w:rFonts w:asciiTheme="minorHAnsi" w:hAnsiTheme="minorHAnsi" w:cs="Arial"/>
                <w:b/>
                <w:sz w:val="28"/>
                <w:szCs w:val="28"/>
              </w:rPr>
            </w:pPr>
          </w:p>
          <w:p w:rsidR="00F65E57" w:rsidRPr="00DA481D" w:rsidRDefault="00F65E57" w:rsidP="00213A6F">
            <w:pPr>
              <w:tabs>
                <w:tab w:val="left" w:pos="1985"/>
              </w:tabs>
              <w:ind w:right="282"/>
              <w:jc w:val="center"/>
              <w:rPr>
                <w:rFonts w:asciiTheme="minorHAnsi" w:hAnsiTheme="minorHAnsi" w:cs="Arial"/>
                <w:b/>
                <w:sz w:val="28"/>
                <w:szCs w:val="28"/>
                <w:u w:val="single"/>
              </w:rPr>
            </w:pPr>
            <w:r w:rsidRPr="00DA481D">
              <w:rPr>
                <w:rFonts w:asciiTheme="minorHAnsi" w:hAnsiTheme="minorHAnsi" w:cs="Arial"/>
                <w:b/>
                <w:sz w:val="28"/>
                <w:szCs w:val="28"/>
                <w:u w:val="single"/>
              </w:rPr>
              <w:t>UGA</w:t>
            </w:r>
          </w:p>
        </w:tc>
        <w:tc>
          <w:tcPr>
            <w:tcW w:w="2410" w:type="dxa"/>
            <w:tcBorders>
              <w:left w:val="single" w:sz="4" w:space="0" w:color="auto"/>
            </w:tcBorders>
            <w:shd w:val="clear" w:color="auto" w:fill="808080" w:themeFill="background1" w:themeFillShade="80"/>
            <w:vAlign w:val="center"/>
          </w:tcPr>
          <w:p w:rsidR="00F65E57" w:rsidRPr="00CB1A52" w:rsidRDefault="00F65E57" w:rsidP="00C84486">
            <w:pPr>
              <w:tabs>
                <w:tab w:val="left" w:pos="1985"/>
              </w:tabs>
              <w:ind w:left="-74" w:right="284"/>
              <w:jc w:val="center"/>
              <w:rPr>
                <w:rFonts w:asciiTheme="minorHAnsi" w:hAnsiTheme="minorHAnsi"/>
                <w:b/>
                <w:color w:val="FFFFFF" w:themeColor="background1"/>
                <w:sz w:val="22"/>
              </w:rPr>
            </w:pPr>
            <w:r w:rsidRPr="00CB1A52">
              <w:rPr>
                <w:rFonts w:asciiTheme="minorHAnsi" w:hAnsiTheme="minorHAnsi"/>
                <w:b/>
                <w:color w:val="FFFFFF" w:themeColor="background1"/>
                <w:sz w:val="22"/>
              </w:rPr>
              <w:t>BUREAU N°1</w:t>
            </w:r>
          </w:p>
          <w:p w:rsidR="00F65E57" w:rsidRPr="00CB1A52" w:rsidRDefault="00F65E57" w:rsidP="00C84486">
            <w:pPr>
              <w:tabs>
                <w:tab w:val="left" w:pos="1985"/>
              </w:tabs>
              <w:ind w:right="282"/>
              <w:jc w:val="center"/>
              <w:rPr>
                <w:rFonts w:asciiTheme="minorHAnsi" w:hAnsiTheme="minorHAnsi"/>
                <w:b/>
                <w:i/>
                <w:color w:val="FFFFFF" w:themeColor="background1"/>
                <w:sz w:val="18"/>
                <w:szCs w:val="18"/>
              </w:rPr>
            </w:pPr>
          </w:p>
          <w:p w:rsidR="00F65E57" w:rsidRPr="00CB1A52" w:rsidRDefault="00F65E57" w:rsidP="00C84486">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F65E57" w:rsidRPr="00F835C4" w:rsidRDefault="002466DB" w:rsidP="00DC664B">
            <w:pPr>
              <w:tabs>
                <w:tab w:val="left" w:pos="1985"/>
              </w:tabs>
              <w:ind w:right="282"/>
              <w:jc w:val="center"/>
              <w:rPr>
                <w:rFonts w:asciiTheme="minorHAnsi" w:hAnsiTheme="minorHAnsi" w:cs="Arial"/>
                <w:color w:val="FF0000"/>
                <w:sz w:val="22"/>
                <w:szCs w:val="22"/>
              </w:rPr>
            </w:pPr>
            <w:r>
              <w:rPr>
                <w:rFonts w:asciiTheme="minorHAnsi" w:hAnsiTheme="minorHAnsi" w:cs="Arial"/>
                <w:color w:val="FF0000"/>
                <w:sz w:val="22"/>
                <w:szCs w:val="22"/>
              </w:rPr>
              <w:t>2</w:t>
            </w:r>
            <w:r w:rsidR="00F65E57" w:rsidRPr="00F835C4">
              <w:rPr>
                <w:rFonts w:asciiTheme="minorHAnsi" w:hAnsiTheme="minorHAnsi" w:cs="Arial"/>
                <w:color w:val="FF0000"/>
                <w:sz w:val="22"/>
                <w:szCs w:val="22"/>
              </w:rPr>
              <w:t xml:space="preserve"> CA</w:t>
            </w:r>
          </w:p>
          <w:p w:rsidR="00F65E57" w:rsidRPr="00F835C4" w:rsidRDefault="002466DB" w:rsidP="00DC664B">
            <w:pPr>
              <w:tabs>
                <w:tab w:val="left" w:pos="1985"/>
              </w:tabs>
              <w:ind w:right="282"/>
              <w:jc w:val="center"/>
              <w:rPr>
                <w:rFonts w:asciiTheme="minorHAnsi" w:hAnsiTheme="minorHAnsi" w:cs="Arial"/>
                <w:color w:val="FF0000"/>
                <w:sz w:val="22"/>
                <w:szCs w:val="22"/>
              </w:rPr>
            </w:pPr>
            <w:r>
              <w:rPr>
                <w:rFonts w:asciiTheme="minorHAnsi" w:hAnsiTheme="minorHAnsi" w:cs="Arial"/>
                <w:color w:val="FF0000"/>
                <w:sz w:val="22"/>
                <w:szCs w:val="22"/>
              </w:rPr>
              <w:t>2</w:t>
            </w:r>
            <w:r w:rsidR="00F65E57" w:rsidRPr="00F835C4">
              <w:rPr>
                <w:rFonts w:asciiTheme="minorHAnsi" w:hAnsiTheme="minorHAnsi" w:cs="Arial"/>
                <w:color w:val="FF0000"/>
                <w:sz w:val="22"/>
                <w:szCs w:val="22"/>
              </w:rPr>
              <w:t xml:space="preserve"> CAC</w:t>
            </w:r>
          </w:p>
          <w:p w:rsidR="00F65E57" w:rsidRPr="00C84486" w:rsidRDefault="00F65E57" w:rsidP="00DC664B">
            <w:pPr>
              <w:tabs>
                <w:tab w:val="left" w:pos="1985"/>
              </w:tabs>
              <w:ind w:right="282"/>
              <w:jc w:val="center"/>
              <w:rPr>
                <w:rFonts w:asciiTheme="minorHAnsi" w:hAnsiTheme="minorHAnsi" w:cs="Arial"/>
                <w:sz w:val="22"/>
                <w:szCs w:val="22"/>
              </w:rPr>
            </w:pPr>
            <w:r w:rsidRPr="00F835C4">
              <w:rPr>
                <w:rFonts w:asciiTheme="minorHAnsi" w:hAnsiTheme="minorHAnsi" w:cs="Arial"/>
                <w:color w:val="FF0000"/>
                <w:sz w:val="22"/>
                <w:szCs w:val="22"/>
              </w:rPr>
              <w:t>(doctorants)</w:t>
            </w:r>
          </w:p>
        </w:tc>
        <w:tc>
          <w:tcPr>
            <w:tcW w:w="3686" w:type="dxa"/>
          </w:tcPr>
          <w:p w:rsidR="00F65E57" w:rsidRPr="00C84486" w:rsidRDefault="00F65E57" w:rsidP="000F432E">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Université Pierre-Mendès-France</w:t>
            </w:r>
          </w:p>
          <w:p w:rsidR="00F65E57" w:rsidRPr="00C84486" w:rsidRDefault="00F65E57" w:rsidP="000F432E">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Galerie des amphithéâtres</w:t>
            </w:r>
          </w:p>
          <w:p w:rsidR="00F65E57" w:rsidRPr="00C84486" w:rsidRDefault="00F65E57" w:rsidP="000F432E">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Bâtiment Accueil-administration</w:t>
            </w:r>
          </w:p>
          <w:p w:rsidR="00F65E57" w:rsidRPr="00C84486" w:rsidRDefault="00F65E57" w:rsidP="000F432E">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 xml:space="preserve">151, rue des Universités – Campus </w:t>
            </w:r>
          </w:p>
          <w:p w:rsidR="00F65E57" w:rsidRPr="00C84486" w:rsidRDefault="00F65E57" w:rsidP="00293F78">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38 400 Saint Martin d’Hères</w:t>
            </w:r>
          </w:p>
        </w:tc>
        <w:tc>
          <w:tcPr>
            <w:tcW w:w="5244" w:type="dxa"/>
          </w:tcPr>
          <w:p w:rsidR="00F65E57" w:rsidRPr="00F65E57" w:rsidRDefault="00F65E57" w:rsidP="00F65E57">
            <w:pPr>
              <w:tabs>
                <w:tab w:val="left" w:pos="1985"/>
              </w:tabs>
              <w:ind w:right="282"/>
              <w:jc w:val="both"/>
              <w:rPr>
                <w:rFonts w:asciiTheme="minorHAnsi" w:hAnsiTheme="minorHAnsi" w:cs="Arial"/>
                <w:sz w:val="22"/>
                <w:szCs w:val="22"/>
              </w:rPr>
            </w:pPr>
            <w:r w:rsidRPr="00F65E57">
              <w:rPr>
                <w:rFonts w:asciiTheme="minorHAnsi" w:hAnsiTheme="minorHAnsi" w:cs="Arial"/>
                <w:sz w:val="22"/>
                <w:szCs w:val="22"/>
              </w:rPr>
              <w:t>Les électeurs rattachés à ce bureau sont les suivants</w:t>
            </w:r>
            <w:r w:rsidR="00C60E60">
              <w:rPr>
                <w:rFonts w:asciiTheme="minorHAnsi" w:hAnsiTheme="minorHAnsi" w:cs="Arial"/>
                <w:sz w:val="22"/>
                <w:szCs w:val="22"/>
              </w:rPr>
              <w:t> :</w:t>
            </w:r>
          </w:p>
          <w:p w:rsidR="00F65E57" w:rsidRPr="00F65E57" w:rsidRDefault="00F65E57" w:rsidP="00F65E57">
            <w:pPr>
              <w:tabs>
                <w:tab w:val="left" w:pos="1985"/>
              </w:tabs>
              <w:ind w:right="282"/>
              <w:jc w:val="both"/>
              <w:rPr>
                <w:rFonts w:asciiTheme="minorHAnsi" w:hAnsiTheme="minorHAnsi" w:cs="Arial"/>
                <w:sz w:val="22"/>
                <w:szCs w:val="22"/>
              </w:rPr>
            </w:pPr>
            <w:r w:rsidRPr="00F65E57">
              <w:rPr>
                <w:rFonts w:asciiTheme="minorHAnsi" w:hAnsiTheme="minorHAnsi" w:cs="Arial"/>
                <w:sz w:val="22"/>
                <w:szCs w:val="22"/>
              </w:rPr>
              <w:t>- Les usagers inscrits à l'Université Pierre-Mendès-France qui relèvent de la Faculté de Droit, site</w:t>
            </w:r>
          </w:p>
          <w:p w:rsidR="00F65E57" w:rsidRPr="00F65E57" w:rsidRDefault="00F65E57" w:rsidP="00F65E57">
            <w:pPr>
              <w:tabs>
                <w:tab w:val="left" w:pos="1985"/>
              </w:tabs>
              <w:ind w:right="282"/>
              <w:jc w:val="both"/>
              <w:rPr>
                <w:rFonts w:asciiTheme="minorHAnsi" w:hAnsiTheme="minorHAnsi" w:cs="Arial"/>
                <w:sz w:val="22"/>
                <w:szCs w:val="22"/>
              </w:rPr>
            </w:pPr>
            <w:r w:rsidRPr="00F65E57">
              <w:rPr>
                <w:rFonts w:asciiTheme="minorHAnsi" w:hAnsiTheme="minorHAnsi" w:cs="Arial"/>
                <w:sz w:val="22"/>
                <w:szCs w:val="22"/>
              </w:rPr>
              <w:t>de Grenoble.</w:t>
            </w:r>
          </w:p>
          <w:p w:rsidR="00F65E57" w:rsidRPr="00F65E57" w:rsidRDefault="00F65E57" w:rsidP="00F65E57">
            <w:pPr>
              <w:tabs>
                <w:tab w:val="left" w:pos="1985"/>
              </w:tabs>
              <w:ind w:right="282"/>
              <w:jc w:val="both"/>
              <w:rPr>
                <w:rFonts w:asciiTheme="minorHAnsi" w:hAnsiTheme="minorHAnsi" w:cs="Arial"/>
                <w:sz w:val="22"/>
                <w:szCs w:val="22"/>
              </w:rPr>
            </w:pPr>
            <w:r w:rsidRPr="00F65E57">
              <w:rPr>
                <w:rFonts w:asciiTheme="minorHAnsi" w:hAnsiTheme="minorHAnsi" w:cs="Arial"/>
                <w:sz w:val="22"/>
                <w:szCs w:val="22"/>
              </w:rPr>
              <w:t>- Les usagers de l’Université Pierre-Mendès-France relevant de la Faculté d’Economie, site de</w:t>
            </w:r>
          </w:p>
          <w:p w:rsidR="00F65E57" w:rsidRPr="00F65E57" w:rsidRDefault="00F65E57" w:rsidP="00F65E57">
            <w:pPr>
              <w:tabs>
                <w:tab w:val="left" w:pos="1985"/>
              </w:tabs>
              <w:ind w:right="282"/>
              <w:jc w:val="both"/>
              <w:rPr>
                <w:rFonts w:asciiTheme="minorHAnsi" w:hAnsiTheme="minorHAnsi" w:cs="Arial"/>
                <w:sz w:val="22"/>
                <w:szCs w:val="22"/>
              </w:rPr>
            </w:pPr>
            <w:r w:rsidRPr="00F65E57">
              <w:rPr>
                <w:rFonts w:asciiTheme="minorHAnsi" w:hAnsiTheme="minorHAnsi" w:cs="Arial"/>
                <w:sz w:val="22"/>
                <w:szCs w:val="22"/>
              </w:rPr>
              <w:t>Grenoble.</w:t>
            </w:r>
          </w:p>
          <w:p w:rsidR="00F65E57" w:rsidRPr="00F65E57" w:rsidRDefault="00F65E57" w:rsidP="00F65E57">
            <w:pPr>
              <w:tabs>
                <w:tab w:val="left" w:pos="1985"/>
              </w:tabs>
              <w:ind w:right="282"/>
              <w:jc w:val="both"/>
              <w:rPr>
                <w:rFonts w:asciiTheme="minorHAnsi" w:hAnsiTheme="minorHAnsi" w:cs="Arial"/>
                <w:sz w:val="22"/>
                <w:szCs w:val="22"/>
              </w:rPr>
            </w:pPr>
            <w:r w:rsidRPr="00F65E57">
              <w:rPr>
                <w:rFonts w:asciiTheme="minorHAnsi" w:hAnsiTheme="minorHAnsi" w:cs="Arial"/>
                <w:sz w:val="22"/>
                <w:szCs w:val="22"/>
              </w:rPr>
              <w:t>- Les usagers inscrits à l’Université Pierre-Mendès-France qui relèvent de l’Institut</w:t>
            </w:r>
          </w:p>
          <w:p w:rsidR="00F65E57" w:rsidRPr="00F65E57" w:rsidRDefault="00F65E57" w:rsidP="00F65E57">
            <w:pPr>
              <w:tabs>
                <w:tab w:val="left" w:pos="1985"/>
              </w:tabs>
              <w:ind w:right="282"/>
              <w:jc w:val="both"/>
              <w:rPr>
                <w:rFonts w:asciiTheme="minorHAnsi" w:hAnsiTheme="minorHAnsi" w:cs="Arial"/>
                <w:sz w:val="22"/>
                <w:szCs w:val="22"/>
              </w:rPr>
            </w:pPr>
            <w:r w:rsidRPr="00F65E57">
              <w:rPr>
                <w:rFonts w:asciiTheme="minorHAnsi" w:hAnsiTheme="minorHAnsi" w:cs="Arial"/>
                <w:sz w:val="22"/>
                <w:szCs w:val="22"/>
              </w:rPr>
              <w:t>d’Administration des Entreprises (IAE), site de Grenoble.</w:t>
            </w:r>
          </w:p>
          <w:p w:rsidR="00F65E57" w:rsidRPr="00C84486" w:rsidRDefault="00F65E57" w:rsidP="00F65E57">
            <w:pPr>
              <w:tabs>
                <w:tab w:val="left" w:pos="1985"/>
              </w:tabs>
              <w:ind w:right="282"/>
              <w:jc w:val="both"/>
              <w:rPr>
                <w:rFonts w:asciiTheme="minorHAnsi" w:hAnsiTheme="minorHAnsi" w:cs="Arial"/>
                <w:sz w:val="22"/>
                <w:szCs w:val="22"/>
              </w:rPr>
            </w:pPr>
            <w:r w:rsidRPr="00F65E57">
              <w:rPr>
                <w:rFonts w:asciiTheme="minorHAnsi" w:hAnsiTheme="minorHAnsi" w:cs="Arial"/>
                <w:sz w:val="22"/>
                <w:szCs w:val="22"/>
              </w:rPr>
              <w:t>- Les usagers suivant une formation dispensée à l’IEP inscrits à un</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F65E57" w:rsidRPr="00CB1A52" w:rsidRDefault="00F65E57" w:rsidP="00C84486">
            <w:pPr>
              <w:tabs>
                <w:tab w:val="left" w:pos="1985"/>
              </w:tabs>
              <w:ind w:left="-74" w:right="284"/>
              <w:jc w:val="center"/>
              <w:rPr>
                <w:rFonts w:asciiTheme="minorHAnsi" w:hAnsiTheme="minorHAnsi"/>
                <w:b/>
                <w:color w:val="FFFFFF" w:themeColor="background1"/>
                <w:sz w:val="22"/>
              </w:rPr>
            </w:pPr>
            <w:r w:rsidRPr="00CB1A52">
              <w:rPr>
                <w:rFonts w:asciiTheme="minorHAnsi" w:hAnsiTheme="minorHAnsi"/>
                <w:b/>
                <w:color w:val="FFFFFF" w:themeColor="background1"/>
                <w:sz w:val="22"/>
              </w:rPr>
              <w:t>BUREAU N°2</w:t>
            </w:r>
          </w:p>
          <w:p w:rsidR="00F65E57" w:rsidRPr="00CB1A52" w:rsidRDefault="00F65E57" w:rsidP="00C84486">
            <w:pPr>
              <w:tabs>
                <w:tab w:val="left" w:pos="1985"/>
              </w:tabs>
              <w:ind w:right="282"/>
              <w:jc w:val="center"/>
              <w:rPr>
                <w:rFonts w:asciiTheme="minorHAnsi" w:hAnsiTheme="minorHAnsi"/>
                <w:b/>
                <w:i/>
                <w:color w:val="FFFFFF" w:themeColor="background1"/>
                <w:sz w:val="18"/>
                <w:szCs w:val="18"/>
              </w:rPr>
            </w:pPr>
          </w:p>
          <w:p w:rsidR="00F65E57" w:rsidRPr="00CB1A52" w:rsidRDefault="00F65E57" w:rsidP="00C84486">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F65E57" w:rsidRDefault="00F65E57"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4 CA</w:t>
            </w:r>
          </w:p>
          <w:p w:rsidR="00F65E57" w:rsidRPr="00C84486" w:rsidRDefault="00F65E57"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4 CAC</w:t>
            </w:r>
          </w:p>
        </w:tc>
        <w:tc>
          <w:tcPr>
            <w:tcW w:w="3686" w:type="dxa"/>
          </w:tcPr>
          <w:p w:rsidR="00F65E57" w:rsidRPr="00C84486" w:rsidRDefault="00F65E57" w:rsidP="00C84486">
            <w:pPr>
              <w:tabs>
                <w:tab w:val="left" w:pos="3969"/>
              </w:tabs>
              <w:spacing w:line="240" w:lineRule="exact"/>
              <w:ind w:right="282"/>
              <w:rPr>
                <w:rFonts w:asciiTheme="minorHAnsi" w:hAnsiTheme="minorHAnsi" w:cs="Arial"/>
                <w:sz w:val="22"/>
                <w:szCs w:val="22"/>
              </w:rPr>
            </w:pPr>
            <w:r w:rsidRPr="00C84486">
              <w:rPr>
                <w:rFonts w:asciiTheme="minorHAnsi" w:hAnsiTheme="minorHAnsi" w:cs="Arial"/>
                <w:sz w:val="22"/>
                <w:szCs w:val="22"/>
              </w:rPr>
              <w:t>Université Pierre-Mendès-France</w:t>
            </w:r>
          </w:p>
          <w:p w:rsidR="00F65E57" w:rsidRPr="00C84486" w:rsidRDefault="00F65E57" w:rsidP="00C84486">
            <w:pPr>
              <w:tabs>
                <w:tab w:val="left" w:pos="1985"/>
              </w:tabs>
              <w:spacing w:before="120"/>
              <w:ind w:right="281"/>
              <w:jc w:val="both"/>
              <w:rPr>
                <w:rFonts w:asciiTheme="minorHAnsi" w:hAnsiTheme="minorHAnsi"/>
              </w:rPr>
            </w:pPr>
            <w:r w:rsidRPr="00C84486">
              <w:rPr>
                <w:rFonts w:asciiTheme="minorHAnsi" w:hAnsiTheme="minorHAnsi"/>
              </w:rPr>
              <w:t>Salle Annie Génovèse</w:t>
            </w:r>
          </w:p>
          <w:p w:rsidR="00F65E57" w:rsidRDefault="00F65E57" w:rsidP="00C84486">
            <w:pPr>
              <w:tabs>
                <w:tab w:val="left" w:pos="3119"/>
              </w:tabs>
              <w:spacing w:line="240" w:lineRule="exact"/>
              <w:ind w:right="282"/>
              <w:jc w:val="both"/>
              <w:rPr>
                <w:rFonts w:asciiTheme="minorHAnsi" w:hAnsiTheme="minorHAnsi" w:cs="Arial"/>
                <w:sz w:val="22"/>
                <w:szCs w:val="22"/>
              </w:rPr>
            </w:pPr>
            <w:r w:rsidRPr="00C84486">
              <w:rPr>
                <w:rFonts w:asciiTheme="minorHAnsi" w:hAnsiTheme="minorHAnsi" w:cs="Arial"/>
                <w:sz w:val="22"/>
                <w:szCs w:val="22"/>
              </w:rPr>
              <w:t xml:space="preserve">Bâtiment des Sciences de l’Homme et </w:t>
            </w:r>
          </w:p>
          <w:p w:rsidR="00F65E57" w:rsidRPr="00C84486" w:rsidRDefault="00F65E57" w:rsidP="00C84486">
            <w:pPr>
              <w:tabs>
                <w:tab w:val="left" w:pos="3119"/>
              </w:tabs>
              <w:spacing w:line="240" w:lineRule="exact"/>
              <w:ind w:right="282"/>
              <w:jc w:val="both"/>
              <w:rPr>
                <w:rFonts w:asciiTheme="minorHAnsi" w:hAnsiTheme="minorHAnsi" w:cs="Arial"/>
                <w:sz w:val="22"/>
                <w:szCs w:val="22"/>
              </w:rPr>
            </w:pPr>
            <w:r w:rsidRPr="00C84486">
              <w:rPr>
                <w:rFonts w:asciiTheme="minorHAnsi" w:hAnsiTheme="minorHAnsi" w:cs="Arial"/>
                <w:sz w:val="22"/>
                <w:szCs w:val="22"/>
              </w:rPr>
              <w:t>des Mathématiques (BSHM)</w:t>
            </w:r>
          </w:p>
          <w:p w:rsidR="00F65E57" w:rsidRPr="00C84486" w:rsidRDefault="00F65E57" w:rsidP="00C84486">
            <w:pPr>
              <w:tabs>
                <w:tab w:val="left" w:pos="3119"/>
              </w:tabs>
              <w:spacing w:line="240" w:lineRule="exact"/>
              <w:ind w:right="282"/>
              <w:jc w:val="both"/>
              <w:rPr>
                <w:rFonts w:asciiTheme="minorHAnsi" w:hAnsiTheme="minorHAnsi" w:cs="Arial"/>
                <w:sz w:val="22"/>
                <w:szCs w:val="22"/>
              </w:rPr>
            </w:pPr>
            <w:r w:rsidRPr="00C84486">
              <w:rPr>
                <w:rFonts w:asciiTheme="minorHAnsi" w:hAnsiTheme="minorHAnsi" w:cs="Arial"/>
                <w:sz w:val="22"/>
                <w:szCs w:val="22"/>
              </w:rPr>
              <w:t>1251 Avenue Centrale – Campus</w:t>
            </w:r>
          </w:p>
          <w:p w:rsidR="00F65E57" w:rsidRPr="00C84486" w:rsidRDefault="00F65E57" w:rsidP="00C84486">
            <w:pPr>
              <w:tabs>
                <w:tab w:val="left" w:pos="3119"/>
              </w:tabs>
              <w:spacing w:line="240" w:lineRule="exact"/>
              <w:ind w:right="282"/>
              <w:jc w:val="both"/>
              <w:rPr>
                <w:rFonts w:asciiTheme="minorHAnsi" w:hAnsiTheme="minorHAnsi" w:cs="Arial"/>
                <w:sz w:val="22"/>
                <w:szCs w:val="22"/>
              </w:rPr>
            </w:pPr>
            <w:r w:rsidRPr="00C84486">
              <w:rPr>
                <w:rFonts w:asciiTheme="minorHAnsi" w:hAnsiTheme="minorHAnsi" w:cs="Arial"/>
                <w:sz w:val="22"/>
                <w:szCs w:val="22"/>
              </w:rPr>
              <w:t>38400 Saint Martin d’Hères</w:t>
            </w:r>
          </w:p>
        </w:tc>
        <w:tc>
          <w:tcPr>
            <w:tcW w:w="5244" w:type="dxa"/>
          </w:tcPr>
          <w:p w:rsidR="00F65E57" w:rsidRPr="00F65E57" w:rsidRDefault="00F65E57" w:rsidP="00F65E57">
            <w:pPr>
              <w:tabs>
                <w:tab w:val="left" w:pos="3969"/>
              </w:tabs>
              <w:spacing w:line="240" w:lineRule="exact"/>
              <w:ind w:right="282"/>
              <w:rPr>
                <w:rFonts w:asciiTheme="minorHAnsi" w:hAnsiTheme="minorHAnsi" w:cs="Arial"/>
                <w:sz w:val="22"/>
                <w:szCs w:val="22"/>
              </w:rPr>
            </w:pPr>
            <w:r w:rsidRPr="00F65E57">
              <w:rPr>
                <w:rFonts w:asciiTheme="minorHAnsi" w:hAnsiTheme="minorHAnsi" w:cs="Arial"/>
                <w:sz w:val="22"/>
                <w:szCs w:val="22"/>
              </w:rPr>
              <w:t>Les électeurs rattachés à ce bureau sont les suivants :</w:t>
            </w:r>
          </w:p>
          <w:p w:rsidR="00F65E57" w:rsidRPr="00F65E57" w:rsidRDefault="00F65E57" w:rsidP="00F65E57">
            <w:pPr>
              <w:tabs>
                <w:tab w:val="left" w:pos="3969"/>
              </w:tabs>
              <w:spacing w:line="240" w:lineRule="exact"/>
              <w:ind w:right="282"/>
              <w:rPr>
                <w:rFonts w:asciiTheme="minorHAnsi" w:hAnsiTheme="minorHAnsi" w:cs="Arial"/>
                <w:sz w:val="22"/>
                <w:szCs w:val="22"/>
              </w:rPr>
            </w:pPr>
            <w:r w:rsidRPr="00F65E57">
              <w:rPr>
                <w:rFonts w:asciiTheme="minorHAnsi" w:hAnsiTheme="minorHAnsi" w:cs="Arial"/>
                <w:sz w:val="22"/>
                <w:szCs w:val="22"/>
              </w:rPr>
              <w:t>- Les usagers inscrits à l’Université Pierre-Mendès-France qui relèvent de l’UFR Sciences de</w:t>
            </w:r>
          </w:p>
          <w:p w:rsidR="00F65E57" w:rsidRPr="00F65E57" w:rsidRDefault="00F65E57" w:rsidP="00F65E57">
            <w:pPr>
              <w:tabs>
                <w:tab w:val="left" w:pos="3969"/>
              </w:tabs>
              <w:spacing w:line="240" w:lineRule="exact"/>
              <w:ind w:right="282"/>
              <w:rPr>
                <w:rFonts w:asciiTheme="minorHAnsi" w:hAnsiTheme="minorHAnsi" w:cs="Arial"/>
                <w:sz w:val="22"/>
                <w:szCs w:val="22"/>
              </w:rPr>
            </w:pPr>
            <w:r w:rsidRPr="00F65E57">
              <w:rPr>
                <w:rFonts w:asciiTheme="minorHAnsi" w:hAnsiTheme="minorHAnsi" w:cs="Arial"/>
                <w:sz w:val="22"/>
                <w:szCs w:val="22"/>
              </w:rPr>
              <w:t>l’Homme et de la Société (SHS).</w:t>
            </w:r>
          </w:p>
          <w:p w:rsidR="00F65E57" w:rsidRPr="00F65E57" w:rsidRDefault="00F65E57" w:rsidP="00F65E57">
            <w:pPr>
              <w:tabs>
                <w:tab w:val="left" w:pos="3969"/>
              </w:tabs>
              <w:spacing w:line="240" w:lineRule="exact"/>
              <w:ind w:right="282"/>
              <w:rPr>
                <w:rFonts w:asciiTheme="minorHAnsi" w:hAnsiTheme="minorHAnsi" w:cs="Arial"/>
                <w:sz w:val="22"/>
                <w:szCs w:val="22"/>
              </w:rPr>
            </w:pPr>
            <w:r w:rsidRPr="00F65E57">
              <w:rPr>
                <w:rFonts w:asciiTheme="minorHAnsi" w:hAnsiTheme="minorHAnsi" w:cs="Arial"/>
                <w:sz w:val="22"/>
                <w:szCs w:val="22"/>
              </w:rPr>
              <w:t>- Les usagers inscrits à l’Université Pierre-Mendès-France qui relèvent de l’UFR Sciences</w:t>
            </w:r>
          </w:p>
          <w:p w:rsidR="00F65E57" w:rsidRPr="00F65E57" w:rsidRDefault="00F65E57" w:rsidP="00F65E57">
            <w:pPr>
              <w:tabs>
                <w:tab w:val="left" w:pos="3969"/>
              </w:tabs>
              <w:spacing w:line="240" w:lineRule="exact"/>
              <w:ind w:right="282"/>
              <w:rPr>
                <w:rFonts w:asciiTheme="minorHAnsi" w:hAnsiTheme="minorHAnsi" w:cs="Arial"/>
                <w:sz w:val="22"/>
                <w:szCs w:val="22"/>
              </w:rPr>
            </w:pPr>
            <w:r w:rsidRPr="00F65E57">
              <w:rPr>
                <w:rFonts w:asciiTheme="minorHAnsi" w:hAnsiTheme="minorHAnsi" w:cs="Arial"/>
                <w:sz w:val="22"/>
                <w:szCs w:val="22"/>
              </w:rPr>
              <w:t>Humaines (SH).</w:t>
            </w:r>
          </w:p>
          <w:p w:rsidR="00F65E57" w:rsidRPr="00F65E57" w:rsidRDefault="00F65E57" w:rsidP="00F65E57">
            <w:pPr>
              <w:tabs>
                <w:tab w:val="left" w:pos="3969"/>
              </w:tabs>
              <w:spacing w:line="240" w:lineRule="exact"/>
              <w:ind w:right="282"/>
              <w:rPr>
                <w:rFonts w:asciiTheme="minorHAnsi" w:hAnsiTheme="minorHAnsi" w:cs="Arial"/>
                <w:sz w:val="22"/>
                <w:szCs w:val="22"/>
              </w:rPr>
            </w:pPr>
            <w:r w:rsidRPr="00F65E57">
              <w:rPr>
                <w:rFonts w:asciiTheme="minorHAnsi" w:hAnsiTheme="minorHAnsi" w:cs="Arial"/>
                <w:sz w:val="22"/>
                <w:szCs w:val="22"/>
              </w:rPr>
              <w:t>- Les usagers inscrits à l’Université Pierre-Mendès-</w:t>
            </w:r>
            <w:r w:rsidRPr="00F65E57">
              <w:rPr>
                <w:rFonts w:asciiTheme="minorHAnsi" w:hAnsiTheme="minorHAnsi" w:cs="Arial"/>
                <w:sz w:val="22"/>
                <w:szCs w:val="22"/>
              </w:rPr>
              <w:lastRenderedPageBreak/>
              <w:t>France qui relèvent de MEDIAT.</w:t>
            </w:r>
          </w:p>
          <w:p w:rsidR="00F65E57" w:rsidRPr="00F65E57" w:rsidRDefault="00F65E57" w:rsidP="00F65E57">
            <w:pPr>
              <w:tabs>
                <w:tab w:val="left" w:pos="3969"/>
              </w:tabs>
              <w:spacing w:line="240" w:lineRule="exact"/>
              <w:ind w:right="282"/>
              <w:rPr>
                <w:rFonts w:asciiTheme="minorHAnsi" w:hAnsiTheme="minorHAnsi" w:cs="Arial"/>
                <w:sz w:val="22"/>
                <w:szCs w:val="22"/>
              </w:rPr>
            </w:pPr>
            <w:r w:rsidRPr="00F65E57">
              <w:rPr>
                <w:rFonts w:asciiTheme="minorHAnsi" w:hAnsiTheme="minorHAnsi" w:cs="Arial"/>
                <w:sz w:val="22"/>
                <w:szCs w:val="22"/>
              </w:rPr>
              <w:t>- Les usagers inscrits à l’Université Pierre-Mendès-France qui relèvent Du département STID de</w:t>
            </w:r>
          </w:p>
          <w:p w:rsidR="00F65E57" w:rsidRPr="00F65E57" w:rsidRDefault="00F65E57" w:rsidP="00F65E57">
            <w:pPr>
              <w:tabs>
                <w:tab w:val="left" w:pos="3969"/>
              </w:tabs>
              <w:spacing w:line="240" w:lineRule="exact"/>
              <w:ind w:right="282"/>
              <w:rPr>
                <w:rFonts w:asciiTheme="minorHAnsi" w:hAnsiTheme="minorHAnsi" w:cs="Arial"/>
                <w:sz w:val="22"/>
                <w:szCs w:val="22"/>
              </w:rPr>
            </w:pPr>
            <w:r w:rsidRPr="00F65E57">
              <w:rPr>
                <w:rFonts w:asciiTheme="minorHAnsi" w:hAnsiTheme="minorHAnsi" w:cs="Arial"/>
                <w:sz w:val="22"/>
                <w:szCs w:val="22"/>
              </w:rPr>
              <w:t>l’IUT2.</w:t>
            </w:r>
          </w:p>
          <w:p w:rsidR="00F65E57" w:rsidRPr="00C84486" w:rsidRDefault="00F65E57" w:rsidP="002466DB">
            <w:pPr>
              <w:tabs>
                <w:tab w:val="left" w:pos="3969"/>
              </w:tabs>
              <w:spacing w:line="240" w:lineRule="exact"/>
              <w:ind w:right="282"/>
              <w:rPr>
                <w:rFonts w:asciiTheme="minorHAnsi" w:hAnsiTheme="minorHAnsi" w:cs="Arial"/>
                <w:sz w:val="22"/>
                <w:szCs w:val="22"/>
              </w:rPr>
            </w:pPr>
            <w:r w:rsidRPr="002466DB">
              <w:rPr>
                <w:rFonts w:asciiTheme="minorHAnsi" w:hAnsiTheme="minorHAnsi" w:cs="Arial"/>
                <w:sz w:val="22"/>
                <w:szCs w:val="22"/>
                <w:highlight w:val="yellow"/>
              </w:rPr>
              <w:t>Bureau réservé aux personnels enseignants et administratifs exerçant sur le campus, sur Lyon et sur</w:t>
            </w:r>
            <w:r w:rsidR="002466DB" w:rsidRPr="002466DB">
              <w:rPr>
                <w:rFonts w:asciiTheme="minorHAnsi" w:hAnsiTheme="minorHAnsi" w:cs="Arial"/>
                <w:sz w:val="22"/>
                <w:szCs w:val="22"/>
                <w:highlight w:val="yellow"/>
              </w:rPr>
              <w:t xml:space="preserve"> </w:t>
            </w:r>
            <w:r w:rsidRPr="002466DB">
              <w:rPr>
                <w:rFonts w:asciiTheme="minorHAnsi" w:hAnsiTheme="minorHAnsi" w:cs="Arial"/>
                <w:sz w:val="22"/>
                <w:szCs w:val="22"/>
                <w:highlight w:val="yellow"/>
              </w:rPr>
              <w:t>le site Vigny-Musset</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vAlign w:val="center"/>
          </w:tcPr>
          <w:p w:rsidR="00F65E57" w:rsidRPr="00C84486" w:rsidRDefault="00F65E57" w:rsidP="00C84486">
            <w:pPr>
              <w:tabs>
                <w:tab w:val="left" w:pos="1985"/>
              </w:tabs>
              <w:ind w:left="-74" w:right="284"/>
              <w:jc w:val="center"/>
              <w:rPr>
                <w:rFonts w:asciiTheme="minorHAnsi" w:hAnsiTheme="minorHAnsi" w:cs="Arial"/>
                <w:b/>
                <w:sz w:val="22"/>
                <w:szCs w:val="22"/>
              </w:rPr>
            </w:pPr>
            <w:r w:rsidRPr="00C84486">
              <w:rPr>
                <w:rFonts w:asciiTheme="minorHAnsi" w:hAnsiTheme="minorHAnsi"/>
                <w:b/>
                <w:sz w:val="22"/>
              </w:rPr>
              <w:t>BUREAU N°3</w:t>
            </w:r>
          </w:p>
        </w:tc>
        <w:tc>
          <w:tcPr>
            <w:tcW w:w="1417" w:type="dxa"/>
            <w:vAlign w:val="center"/>
          </w:tcPr>
          <w:p w:rsidR="00F65E57" w:rsidRDefault="00FE05E0" w:rsidP="00DC664B">
            <w:pPr>
              <w:tabs>
                <w:tab w:val="left" w:pos="3119"/>
              </w:tabs>
              <w:spacing w:line="240" w:lineRule="exact"/>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w:t>
            </w:r>
          </w:p>
          <w:p w:rsidR="00F65E57" w:rsidRPr="00C84486" w:rsidRDefault="00FE05E0" w:rsidP="00DC664B">
            <w:pPr>
              <w:tabs>
                <w:tab w:val="left" w:pos="3119"/>
              </w:tabs>
              <w:spacing w:line="240" w:lineRule="exact"/>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CAC</w:t>
            </w:r>
          </w:p>
        </w:tc>
        <w:tc>
          <w:tcPr>
            <w:tcW w:w="3686" w:type="dxa"/>
          </w:tcPr>
          <w:p w:rsidR="00F65E57" w:rsidRPr="00C84486" w:rsidRDefault="00F65E57" w:rsidP="00C84486">
            <w:pPr>
              <w:tabs>
                <w:tab w:val="left" w:pos="3119"/>
              </w:tabs>
              <w:spacing w:line="240" w:lineRule="exact"/>
              <w:ind w:right="282"/>
              <w:jc w:val="both"/>
              <w:rPr>
                <w:rFonts w:asciiTheme="minorHAnsi" w:hAnsiTheme="minorHAnsi" w:cs="Arial"/>
                <w:sz w:val="22"/>
                <w:szCs w:val="22"/>
              </w:rPr>
            </w:pPr>
            <w:r w:rsidRPr="00C84486">
              <w:rPr>
                <w:rFonts w:asciiTheme="minorHAnsi" w:hAnsiTheme="minorHAnsi" w:cs="Arial"/>
                <w:sz w:val="22"/>
                <w:szCs w:val="22"/>
              </w:rPr>
              <w:t>Université Joseph Fourier</w:t>
            </w:r>
          </w:p>
          <w:p w:rsidR="00F65E57" w:rsidRPr="00C84486" w:rsidRDefault="00F65E57" w:rsidP="00C84486">
            <w:pPr>
              <w:tabs>
                <w:tab w:val="left" w:pos="3119"/>
              </w:tabs>
              <w:spacing w:line="240" w:lineRule="exact"/>
              <w:ind w:right="282"/>
              <w:jc w:val="both"/>
              <w:rPr>
                <w:rFonts w:asciiTheme="minorHAnsi" w:hAnsiTheme="minorHAnsi" w:cs="Arial"/>
                <w:sz w:val="22"/>
                <w:szCs w:val="22"/>
              </w:rPr>
            </w:pPr>
            <w:r w:rsidRPr="00C84486">
              <w:rPr>
                <w:rFonts w:asciiTheme="minorHAnsi" w:hAnsiTheme="minorHAnsi" w:cs="Arial"/>
                <w:sz w:val="22"/>
                <w:szCs w:val="22"/>
              </w:rPr>
              <w:t>Institut de Géographie Alpine</w:t>
            </w:r>
          </w:p>
          <w:p w:rsidR="00F65E57" w:rsidRPr="00C84486" w:rsidRDefault="00F65E57" w:rsidP="00C84486">
            <w:pPr>
              <w:tabs>
                <w:tab w:val="left" w:pos="3119"/>
              </w:tabs>
              <w:spacing w:line="240" w:lineRule="exact"/>
              <w:ind w:right="282"/>
              <w:jc w:val="both"/>
              <w:rPr>
                <w:rFonts w:asciiTheme="minorHAnsi" w:hAnsiTheme="minorHAnsi" w:cs="Arial"/>
                <w:sz w:val="22"/>
                <w:szCs w:val="22"/>
              </w:rPr>
            </w:pPr>
            <w:r w:rsidRPr="00C84486">
              <w:rPr>
                <w:rFonts w:asciiTheme="minorHAnsi" w:hAnsiTheme="minorHAnsi" w:cs="Arial"/>
                <w:sz w:val="22"/>
                <w:szCs w:val="22"/>
              </w:rPr>
              <w:t>Salle des actes</w:t>
            </w:r>
          </w:p>
          <w:p w:rsidR="00F65E57" w:rsidRPr="00C84486" w:rsidRDefault="00F65E57" w:rsidP="00C84486">
            <w:pPr>
              <w:tabs>
                <w:tab w:val="left" w:pos="3119"/>
              </w:tabs>
              <w:spacing w:line="240" w:lineRule="exact"/>
              <w:ind w:right="282"/>
              <w:jc w:val="both"/>
              <w:rPr>
                <w:rFonts w:asciiTheme="minorHAnsi" w:hAnsiTheme="minorHAnsi" w:cs="Arial"/>
                <w:sz w:val="22"/>
                <w:szCs w:val="22"/>
              </w:rPr>
            </w:pPr>
            <w:r w:rsidRPr="00C84486">
              <w:rPr>
                <w:rFonts w:asciiTheme="minorHAnsi" w:hAnsiTheme="minorHAnsi" w:cs="Arial"/>
                <w:sz w:val="22"/>
                <w:szCs w:val="22"/>
              </w:rPr>
              <w:t>14 bis, avenue Marie Reynoard</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38000 Grenoble</w:t>
            </w:r>
          </w:p>
        </w:tc>
        <w:tc>
          <w:tcPr>
            <w:tcW w:w="5244" w:type="dxa"/>
          </w:tcPr>
          <w:p w:rsidR="00F65E57" w:rsidRPr="00F65E57" w:rsidRDefault="00F65E57" w:rsidP="00F65E57">
            <w:pPr>
              <w:tabs>
                <w:tab w:val="left" w:pos="3119"/>
              </w:tabs>
              <w:spacing w:line="240" w:lineRule="exact"/>
              <w:ind w:right="282"/>
              <w:jc w:val="both"/>
              <w:rPr>
                <w:rFonts w:asciiTheme="minorHAnsi" w:hAnsiTheme="minorHAnsi" w:cs="Arial"/>
                <w:sz w:val="22"/>
                <w:szCs w:val="22"/>
              </w:rPr>
            </w:pPr>
            <w:r w:rsidRPr="00F65E57">
              <w:rPr>
                <w:rFonts w:asciiTheme="minorHAnsi" w:hAnsiTheme="minorHAnsi" w:cs="Arial"/>
                <w:sz w:val="22"/>
                <w:szCs w:val="22"/>
              </w:rPr>
              <w:t>Les électeurs rattachés à ce bureau sont les suivants</w:t>
            </w:r>
            <w:r w:rsidR="00C60E60">
              <w:rPr>
                <w:rFonts w:asciiTheme="minorHAnsi" w:hAnsiTheme="minorHAnsi" w:cs="Arial"/>
                <w:sz w:val="22"/>
                <w:szCs w:val="22"/>
              </w:rPr>
              <w:t> :</w:t>
            </w:r>
            <w:r w:rsidRPr="00F65E57">
              <w:rPr>
                <w:rFonts w:asciiTheme="minorHAnsi" w:hAnsiTheme="minorHAnsi" w:cs="Arial"/>
                <w:sz w:val="22"/>
                <w:szCs w:val="22"/>
              </w:rPr>
              <w:t xml:space="preserve"> </w:t>
            </w:r>
          </w:p>
          <w:p w:rsidR="00F65E57" w:rsidRPr="00F65E57" w:rsidRDefault="00F65E57" w:rsidP="00F65E57">
            <w:pPr>
              <w:tabs>
                <w:tab w:val="left" w:pos="3119"/>
              </w:tabs>
              <w:spacing w:line="240" w:lineRule="exact"/>
              <w:ind w:right="282"/>
              <w:jc w:val="both"/>
              <w:rPr>
                <w:rFonts w:asciiTheme="minorHAnsi" w:hAnsiTheme="minorHAnsi" w:cs="Arial"/>
                <w:sz w:val="22"/>
                <w:szCs w:val="22"/>
              </w:rPr>
            </w:pPr>
            <w:r w:rsidRPr="00F65E57">
              <w:rPr>
                <w:rFonts w:asciiTheme="minorHAnsi" w:hAnsiTheme="minorHAnsi" w:cs="Arial"/>
                <w:sz w:val="22"/>
                <w:szCs w:val="22"/>
              </w:rPr>
              <w:t>- Les usagers de l’Université Pierre-Mendès-France qui relèvent de l’Institut d’Urbanisme de Grenoble</w:t>
            </w:r>
          </w:p>
          <w:p w:rsidR="00F65E57" w:rsidRPr="00F65E57" w:rsidRDefault="00F65E57" w:rsidP="00F65E57">
            <w:pPr>
              <w:tabs>
                <w:tab w:val="left" w:pos="3119"/>
              </w:tabs>
              <w:spacing w:line="240" w:lineRule="exact"/>
              <w:ind w:right="282"/>
              <w:jc w:val="both"/>
              <w:rPr>
                <w:rFonts w:asciiTheme="minorHAnsi" w:hAnsiTheme="minorHAnsi" w:cs="Arial"/>
                <w:sz w:val="22"/>
                <w:szCs w:val="22"/>
              </w:rPr>
            </w:pPr>
            <w:r w:rsidRPr="00F65E57">
              <w:rPr>
                <w:rFonts w:asciiTheme="minorHAnsi" w:hAnsiTheme="minorHAnsi" w:cs="Arial"/>
                <w:sz w:val="22"/>
                <w:szCs w:val="22"/>
              </w:rPr>
              <w:t>(IUG)</w:t>
            </w:r>
          </w:p>
          <w:p w:rsidR="00F65E57" w:rsidRPr="00F65E57" w:rsidRDefault="00F65E57" w:rsidP="00F65E57">
            <w:pPr>
              <w:tabs>
                <w:tab w:val="left" w:pos="3119"/>
              </w:tabs>
              <w:spacing w:line="240" w:lineRule="exact"/>
              <w:ind w:right="282"/>
              <w:jc w:val="both"/>
              <w:rPr>
                <w:rFonts w:asciiTheme="minorHAnsi" w:hAnsiTheme="minorHAnsi" w:cs="Arial"/>
                <w:sz w:val="22"/>
                <w:szCs w:val="22"/>
              </w:rPr>
            </w:pPr>
            <w:r w:rsidRPr="00F65E57">
              <w:rPr>
                <w:rFonts w:asciiTheme="minorHAnsi" w:hAnsiTheme="minorHAnsi" w:cs="Arial"/>
                <w:sz w:val="22"/>
                <w:szCs w:val="22"/>
              </w:rPr>
              <w:t>2</w:t>
            </w:r>
          </w:p>
          <w:p w:rsidR="00F65E57" w:rsidRPr="00C84486" w:rsidRDefault="00F65E57" w:rsidP="00F65E57">
            <w:pPr>
              <w:tabs>
                <w:tab w:val="left" w:pos="3119"/>
              </w:tabs>
              <w:spacing w:line="240" w:lineRule="exact"/>
              <w:ind w:right="282"/>
              <w:jc w:val="both"/>
              <w:rPr>
                <w:rFonts w:asciiTheme="minorHAnsi" w:hAnsiTheme="minorHAnsi" w:cs="Arial"/>
                <w:sz w:val="22"/>
                <w:szCs w:val="22"/>
              </w:rPr>
            </w:pPr>
            <w:r w:rsidRPr="00F65E57">
              <w:rPr>
                <w:rFonts w:asciiTheme="minorHAnsi" w:hAnsiTheme="minorHAnsi" w:cs="Arial"/>
                <w:sz w:val="22"/>
                <w:szCs w:val="22"/>
              </w:rPr>
              <w:t>- Les usagers de l’Université Joseph Fourier qui relèvent de l’Institut de Géographie Alpine (IGA).</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F65E57" w:rsidRDefault="00F65E57" w:rsidP="00C84486">
            <w:pPr>
              <w:tabs>
                <w:tab w:val="left" w:pos="1985"/>
              </w:tabs>
              <w:ind w:right="282"/>
              <w:jc w:val="center"/>
              <w:rPr>
                <w:rFonts w:asciiTheme="minorHAnsi" w:hAnsiTheme="minorHAnsi" w:cs="Arial"/>
                <w:b/>
                <w:color w:val="FFFFFF" w:themeColor="background1"/>
                <w:sz w:val="22"/>
                <w:szCs w:val="22"/>
              </w:rPr>
            </w:pPr>
            <w:r w:rsidRPr="00F65E57">
              <w:rPr>
                <w:rFonts w:asciiTheme="minorHAnsi" w:hAnsiTheme="minorHAnsi" w:cs="Arial"/>
                <w:b/>
                <w:color w:val="FFFFFF" w:themeColor="background1"/>
                <w:sz w:val="22"/>
                <w:szCs w:val="22"/>
              </w:rPr>
              <w:t>B</w:t>
            </w:r>
            <w:r>
              <w:rPr>
                <w:rFonts w:asciiTheme="minorHAnsi" w:hAnsiTheme="minorHAnsi" w:cs="Arial"/>
                <w:b/>
                <w:color w:val="FFFFFF" w:themeColor="background1"/>
                <w:sz w:val="22"/>
                <w:szCs w:val="22"/>
              </w:rPr>
              <w:t>UREAU N°</w:t>
            </w:r>
            <w:r w:rsidRPr="00F65E57">
              <w:rPr>
                <w:rFonts w:asciiTheme="minorHAnsi" w:hAnsiTheme="minorHAnsi" w:cs="Arial"/>
                <w:b/>
                <w:color w:val="FFFFFF" w:themeColor="background1"/>
                <w:sz w:val="22"/>
                <w:szCs w:val="22"/>
              </w:rPr>
              <w:t>4</w:t>
            </w:r>
            <w:r w:rsidR="00C60E60">
              <w:rPr>
                <w:rFonts w:asciiTheme="minorHAnsi" w:hAnsiTheme="minorHAnsi" w:cs="Arial"/>
                <w:b/>
                <w:color w:val="FFFFFF" w:themeColor="background1"/>
                <w:sz w:val="22"/>
                <w:szCs w:val="22"/>
              </w:rPr>
              <w:t xml:space="preserve"> </w:t>
            </w:r>
            <w:r w:rsidRPr="00F65E57">
              <w:rPr>
                <w:rFonts w:asciiTheme="minorHAnsi" w:hAnsiTheme="minorHAnsi" w:cs="Arial"/>
                <w:b/>
                <w:color w:val="FFFFFF" w:themeColor="background1"/>
                <w:sz w:val="22"/>
                <w:szCs w:val="22"/>
              </w:rPr>
              <w:t>bis</w:t>
            </w:r>
          </w:p>
          <w:p w:rsidR="00C60E60" w:rsidRPr="00F65E57" w:rsidRDefault="00C60E60" w:rsidP="00C84486">
            <w:pPr>
              <w:tabs>
                <w:tab w:val="left" w:pos="1985"/>
              </w:tabs>
              <w:ind w:right="282"/>
              <w:jc w:val="center"/>
              <w:rPr>
                <w:rFonts w:asciiTheme="minorHAnsi" w:hAnsiTheme="minorHAnsi" w:cs="Arial"/>
                <w:b/>
                <w:sz w:val="22"/>
                <w:szCs w:val="22"/>
              </w:rPr>
            </w:pPr>
            <w:r>
              <w:rPr>
                <w:rFonts w:asciiTheme="minorHAnsi" w:hAnsiTheme="minorHAnsi" w:cs="Arial"/>
                <w:b/>
                <w:color w:val="FFFFFF" w:themeColor="background1"/>
                <w:sz w:val="22"/>
                <w:szCs w:val="22"/>
              </w:rPr>
              <w:t>Procède au dépouillement</w:t>
            </w:r>
          </w:p>
        </w:tc>
        <w:tc>
          <w:tcPr>
            <w:tcW w:w="1417" w:type="dxa"/>
            <w:vAlign w:val="center"/>
          </w:tcPr>
          <w:p w:rsidR="00F65E57" w:rsidRPr="00F65E57" w:rsidRDefault="00FE05E0"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3</w:t>
            </w:r>
            <w:r w:rsidR="00F65E57" w:rsidRPr="00F65E57">
              <w:rPr>
                <w:rFonts w:asciiTheme="minorHAnsi" w:hAnsiTheme="minorHAnsi" w:cs="Arial"/>
                <w:sz w:val="22"/>
                <w:szCs w:val="22"/>
              </w:rPr>
              <w:t xml:space="preserve"> CA</w:t>
            </w:r>
          </w:p>
          <w:p w:rsidR="00F65E57" w:rsidRPr="00F65E57" w:rsidRDefault="00FE05E0"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3</w:t>
            </w:r>
            <w:r w:rsidR="00F65E57" w:rsidRPr="00F65E57">
              <w:rPr>
                <w:rFonts w:asciiTheme="minorHAnsi" w:hAnsiTheme="minorHAnsi" w:cs="Arial"/>
                <w:sz w:val="22"/>
                <w:szCs w:val="22"/>
              </w:rPr>
              <w:t xml:space="preserve"> CAC</w:t>
            </w:r>
          </w:p>
        </w:tc>
        <w:tc>
          <w:tcPr>
            <w:tcW w:w="3686" w:type="dxa"/>
          </w:tcPr>
          <w:p w:rsidR="00F65E57" w:rsidRPr="00F65E57" w:rsidRDefault="00F65E57" w:rsidP="00C84486">
            <w:pPr>
              <w:tabs>
                <w:tab w:val="left" w:pos="1985"/>
              </w:tabs>
              <w:ind w:right="282"/>
              <w:jc w:val="both"/>
              <w:rPr>
                <w:rFonts w:asciiTheme="minorHAnsi" w:hAnsiTheme="minorHAnsi" w:cs="Arial"/>
                <w:sz w:val="22"/>
                <w:szCs w:val="22"/>
              </w:rPr>
            </w:pPr>
            <w:r w:rsidRPr="00F65E57">
              <w:rPr>
                <w:rFonts w:asciiTheme="minorHAnsi" w:hAnsiTheme="minorHAnsi" w:cs="Arial"/>
                <w:sz w:val="22"/>
                <w:szCs w:val="22"/>
              </w:rPr>
              <w:t xml:space="preserve">Université Pierre-Mendès-France </w:t>
            </w:r>
          </w:p>
          <w:p w:rsidR="00F65E57" w:rsidRPr="00F65E57" w:rsidRDefault="00F65E57" w:rsidP="00C84486">
            <w:pPr>
              <w:tabs>
                <w:tab w:val="left" w:pos="1985"/>
              </w:tabs>
              <w:ind w:right="282"/>
              <w:jc w:val="both"/>
              <w:rPr>
                <w:rFonts w:asciiTheme="minorHAnsi" w:hAnsiTheme="minorHAnsi" w:cs="Arial"/>
                <w:sz w:val="22"/>
                <w:szCs w:val="22"/>
              </w:rPr>
            </w:pPr>
            <w:r w:rsidRPr="00F65E57">
              <w:rPr>
                <w:rFonts w:asciiTheme="minorHAnsi" w:hAnsiTheme="minorHAnsi" w:cs="Arial"/>
                <w:sz w:val="22"/>
                <w:szCs w:val="22"/>
              </w:rPr>
              <w:t>Centre des Langues Vivantes (CLV)</w:t>
            </w:r>
          </w:p>
          <w:p w:rsidR="00F65E57" w:rsidRPr="00F65E57" w:rsidRDefault="00C60E60" w:rsidP="00C84486">
            <w:pPr>
              <w:tabs>
                <w:tab w:val="left" w:pos="1985"/>
              </w:tabs>
              <w:ind w:right="282"/>
              <w:jc w:val="both"/>
              <w:rPr>
                <w:rFonts w:asciiTheme="minorHAnsi" w:hAnsiTheme="minorHAnsi" w:cs="Arial"/>
                <w:sz w:val="22"/>
                <w:szCs w:val="22"/>
              </w:rPr>
            </w:pPr>
            <w:r>
              <w:rPr>
                <w:rFonts w:asciiTheme="minorHAnsi" w:hAnsiTheme="minorHAnsi" w:cs="Arial"/>
                <w:sz w:val="22"/>
                <w:szCs w:val="22"/>
              </w:rPr>
              <w:t>Salle H2</w:t>
            </w:r>
          </w:p>
          <w:p w:rsidR="00F65E57" w:rsidRPr="00F65E57" w:rsidRDefault="00F65E57" w:rsidP="00C84486">
            <w:pPr>
              <w:tabs>
                <w:tab w:val="left" w:pos="1985"/>
              </w:tabs>
              <w:ind w:right="282"/>
              <w:jc w:val="both"/>
              <w:rPr>
                <w:rFonts w:asciiTheme="minorHAnsi" w:hAnsiTheme="minorHAnsi" w:cs="Arial"/>
                <w:sz w:val="22"/>
                <w:szCs w:val="22"/>
              </w:rPr>
            </w:pPr>
            <w:r w:rsidRPr="00F65E57">
              <w:rPr>
                <w:rFonts w:asciiTheme="minorHAnsi" w:hAnsiTheme="minorHAnsi" w:cs="Arial"/>
                <w:sz w:val="22"/>
                <w:szCs w:val="22"/>
              </w:rPr>
              <w:t>77, rue des Universités – Campus</w:t>
            </w:r>
          </w:p>
          <w:p w:rsidR="00F65E57" w:rsidRPr="00F65E57" w:rsidRDefault="00F65E57" w:rsidP="00C84486">
            <w:pPr>
              <w:tabs>
                <w:tab w:val="left" w:pos="1985"/>
              </w:tabs>
              <w:ind w:right="282"/>
              <w:jc w:val="both"/>
              <w:rPr>
                <w:rFonts w:asciiTheme="minorHAnsi" w:hAnsiTheme="minorHAnsi" w:cs="Arial"/>
                <w:sz w:val="22"/>
                <w:szCs w:val="22"/>
              </w:rPr>
            </w:pPr>
            <w:r w:rsidRPr="00F65E57">
              <w:rPr>
                <w:rFonts w:asciiTheme="minorHAnsi" w:hAnsiTheme="minorHAnsi" w:cs="Arial"/>
                <w:sz w:val="22"/>
                <w:szCs w:val="22"/>
              </w:rPr>
              <w:t>38400 Saint Martin d’Hères</w:t>
            </w:r>
          </w:p>
        </w:tc>
        <w:tc>
          <w:tcPr>
            <w:tcW w:w="5244" w:type="dxa"/>
          </w:tcPr>
          <w:p w:rsidR="00F65E57" w:rsidRPr="00584FED" w:rsidRDefault="00D1672C" w:rsidP="00C84486">
            <w:pPr>
              <w:tabs>
                <w:tab w:val="left" w:pos="1985"/>
              </w:tabs>
              <w:ind w:right="282"/>
              <w:jc w:val="both"/>
              <w:rPr>
                <w:rFonts w:asciiTheme="minorHAnsi" w:hAnsiTheme="minorHAnsi" w:cs="Arial"/>
                <w:sz w:val="22"/>
                <w:szCs w:val="22"/>
                <w:highlight w:val="yellow"/>
              </w:rPr>
            </w:pPr>
            <w:r w:rsidRPr="002466DB">
              <w:rPr>
                <w:rFonts w:asciiTheme="minorHAnsi" w:hAnsiTheme="minorHAnsi" w:cs="Arial"/>
                <w:sz w:val="22"/>
                <w:szCs w:val="22"/>
                <w:highlight w:val="yellow"/>
              </w:rPr>
              <w:t>Les personnels enseignants et administratifs de l’Université Pierre-Mendès-France exerçant sur le campus, sur Lyon et sur le site Vigny-Musset (Institut d’Urbanisme de Grenoble).</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F65E57" w:rsidRPr="00CB1A52" w:rsidRDefault="00F65E57" w:rsidP="00C84486">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 7</w:t>
            </w:r>
          </w:p>
          <w:p w:rsidR="00F65E57" w:rsidRPr="00C84486" w:rsidRDefault="00F65E57" w:rsidP="00C84486">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F65E57" w:rsidRDefault="00F65E57"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4 CA</w:t>
            </w:r>
          </w:p>
          <w:p w:rsidR="00F65E57" w:rsidRPr="00C84486" w:rsidRDefault="00F65E57"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4 CAC</w:t>
            </w:r>
          </w:p>
        </w:tc>
        <w:tc>
          <w:tcPr>
            <w:tcW w:w="3686" w:type="dxa"/>
          </w:tcPr>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Université Pierre-Mendès-France</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 xml:space="preserve">IUT 2 – </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 xml:space="preserve">2, Place Doyen Gosse – </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38000 Grenoble</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w:t>
            </w:r>
            <w:r>
              <w:rPr>
                <w:rFonts w:asciiTheme="minorHAnsi" w:hAnsiTheme="minorHAnsi" w:cs="Arial"/>
                <w:sz w:val="22"/>
                <w:szCs w:val="22"/>
              </w:rPr>
              <w:t>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personnels enseignants et administratifs exerçant à l’IUT2 site - Place Doyen Gosse de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l’Université Pierre-Mendès-France.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personnels enseignants et administratifs exerçant à l’IUT2 site – Place de Verdun de l’Université</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Pierre-Mendès-France.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Pierre-Mendès-France et qui relèvent des départements</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Carrières Juridiques, Carrières Sociales, Informatique, Information et Communication,</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Techniques de Commercialisation, de la Licence professionnelle OMSA, de l’IUT2 de Grenoble</w:t>
            </w:r>
          </w:p>
          <w:p w:rsidR="00F65E57" w:rsidRPr="00C84486"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lastRenderedPageBreak/>
              <w:t>et du Centre de préparation à l’expertise comptable.</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2"/>
                <w:szCs w:val="22"/>
              </w:rPr>
            </w:pPr>
            <w:r w:rsidRPr="00C84486">
              <w:rPr>
                <w:rFonts w:asciiTheme="minorHAnsi" w:hAnsiTheme="minorHAnsi" w:cs="Arial"/>
                <w:b/>
                <w:sz w:val="22"/>
                <w:szCs w:val="22"/>
              </w:rPr>
              <w:t>BUREAU N° 8</w:t>
            </w:r>
          </w:p>
        </w:tc>
        <w:tc>
          <w:tcPr>
            <w:tcW w:w="1417" w:type="dxa"/>
            <w:vAlign w:val="center"/>
          </w:tcPr>
          <w:p w:rsidR="00F65E57" w:rsidRDefault="00FE05E0"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w:t>
            </w:r>
          </w:p>
          <w:p w:rsidR="00F65E57" w:rsidRPr="00C84486" w:rsidRDefault="00FE05E0"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CAC</w:t>
            </w:r>
          </w:p>
        </w:tc>
        <w:tc>
          <w:tcPr>
            <w:tcW w:w="3686" w:type="dxa"/>
          </w:tcPr>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Université Pierre-Mendès-France</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 xml:space="preserve">IUT2  - </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 xml:space="preserve">1, place de Verdun </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38000 Grenoble</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Pierre-Mendès-France et qui relèvent du département Gestion</w:t>
            </w:r>
          </w:p>
          <w:p w:rsidR="00F65E57" w:rsidRPr="00C84486"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des Entreprises et des Administrations situé Place de Verdun.</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2"/>
                <w:szCs w:val="22"/>
              </w:rPr>
            </w:pPr>
            <w:r w:rsidRPr="00C84486">
              <w:rPr>
                <w:rFonts w:asciiTheme="minorHAnsi" w:hAnsiTheme="minorHAnsi" w:cs="Arial"/>
                <w:b/>
                <w:sz w:val="22"/>
                <w:szCs w:val="22"/>
              </w:rPr>
              <w:t>BUREAU N° 9</w:t>
            </w:r>
          </w:p>
        </w:tc>
        <w:tc>
          <w:tcPr>
            <w:tcW w:w="1417" w:type="dxa"/>
            <w:vAlign w:val="center"/>
          </w:tcPr>
          <w:p w:rsidR="00F65E57" w:rsidRDefault="00F65E57"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4 CA</w:t>
            </w:r>
          </w:p>
          <w:p w:rsidR="00F65E57" w:rsidRPr="00C84486" w:rsidRDefault="00F65E57"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4 CAC</w:t>
            </w:r>
          </w:p>
        </w:tc>
        <w:tc>
          <w:tcPr>
            <w:tcW w:w="3686" w:type="dxa"/>
          </w:tcPr>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Université Pierre-Mendès-France</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IUT2 – Site de Vienne</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Bibliothèque</w:t>
            </w:r>
            <w:r>
              <w:rPr>
                <w:rFonts w:asciiTheme="minorHAnsi" w:hAnsiTheme="minorHAnsi" w:cs="Arial"/>
                <w:sz w:val="22"/>
                <w:szCs w:val="22"/>
              </w:rPr>
              <w:t xml:space="preserve"> </w:t>
            </w:r>
            <w:r w:rsidRPr="00C84486">
              <w:rPr>
                <w:rFonts w:asciiTheme="minorHAnsi" w:hAnsiTheme="minorHAnsi" w:cs="Arial"/>
                <w:sz w:val="22"/>
                <w:szCs w:val="22"/>
              </w:rPr>
              <w:t>Espace Saint Germain</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 xml:space="preserve">Boulevard du Général Leclerc – </w:t>
            </w:r>
          </w:p>
          <w:p w:rsidR="00F65E57" w:rsidRPr="00C84486" w:rsidRDefault="00F65E57" w:rsidP="00DA481D">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38200 VIENNE</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personnels enseignants et administratifs exerçant à l’IUT2 site de Vienne de l’Université Pierre-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Mendès-France.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Pierre-Mendès-France et qui relèvent du département Gestion des</w:t>
            </w:r>
          </w:p>
          <w:p w:rsidR="00F65E57" w:rsidRPr="00C84486"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Entreprises et des Administrations situé à Vienne</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F65E57" w:rsidRPr="00CB1A52" w:rsidRDefault="00F65E57" w:rsidP="00C84486">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N°10</w:t>
            </w:r>
          </w:p>
          <w:p w:rsidR="00F65E57" w:rsidRPr="00C84486" w:rsidRDefault="00F65E57" w:rsidP="00C84486">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F65E57" w:rsidRDefault="00F65E57"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4 CA</w:t>
            </w:r>
          </w:p>
          <w:p w:rsidR="00F65E57" w:rsidRPr="00C84486" w:rsidRDefault="00F65E57"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4 CAC</w:t>
            </w:r>
          </w:p>
        </w:tc>
        <w:tc>
          <w:tcPr>
            <w:tcW w:w="3686" w:type="dxa"/>
          </w:tcPr>
          <w:p w:rsidR="00F65E57" w:rsidRPr="00C84486" w:rsidRDefault="00F65E57" w:rsidP="00C60E60">
            <w:pPr>
              <w:tabs>
                <w:tab w:val="left" w:pos="1985"/>
              </w:tabs>
              <w:ind w:right="282"/>
              <w:rPr>
                <w:rFonts w:asciiTheme="minorHAnsi" w:hAnsiTheme="minorHAnsi" w:cs="Arial"/>
                <w:sz w:val="22"/>
                <w:szCs w:val="22"/>
              </w:rPr>
            </w:pPr>
            <w:r w:rsidRPr="00C84486">
              <w:rPr>
                <w:rFonts w:asciiTheme="minorHAnsi" w:hAnsiTheme="minorHAnsi" w:cs="Arial"/>
                <w:sz w:val="22"/>
                <w:szCs w:val="22"/>
              </w:rPr>
              <w:t>Université Pierre-Mendès-France</w:t>
            </w:r>
          </w:p>
          <w:p w:rsidR="00F65E57" w:rsidRPr="00C84486" w:rsidRDefault="00F65E57" w:rsidP="00C60E60">
            <w:pPr>
              <w:tabs>
                <w:tab w:val="left" w:pos="1985"/>
              </w:tabs>
              <w:ind w:right="282"/>
              <w:rPr>
                <w:rFonts w:asciiTheme="minorHAnsi" w:hAnsiTheme="minorHAnsi" w:cs="Arial"/>
                <w:sz w:val="22"/>
                <w:szCs w:val="22"/>
              </w:rPr>
            </w:pPr>
            <w:r w:rsidRPr="00C84486">
              <w:rPr>
                <w:rFonts w:asciiTheme="minorHAnsi" w:hAnsiTheme="minorHAnsi" w:cs="Arial"/>
                <w:sz w:val="22"/>
                <w:szCs w:val="22"/>
              </w:rPr>
              <w:t>IUT. Valence</w:t>
            </w:r>
          </w:p>
          <w:p w:rsidR="00F65E57" w:rsidRPr="00C84486" w:rsidRDefault="00F65E57" w:rsidP="00C60E60">
            <w:pPr>
              <w:tabs>
                <w:tab w:val="left" w:pos="1985"/>
              </w:tabs>
              <w:ind w:right="282"/>
              <w:rPr>
                <w:rFonts w:asciiTheme="minorHAnsi" w:hAnsiTheme="minorHAnsi" w:cs="Arial"/>
                <w:sz w:val="22"/>
                <w:szCs w:val="22"/>
              </w:rPr>
            </w:pPr>
            <w:r w:rsidRPr="00C84486">
              <w:rPr>
                <w:rFonts w:asciiTheme="minorHAnsi" w:hAnsiTheme="minorHAnsi" w:cs="Arial"/>
                <w:sz w:val="22"/>
                <w:szCs w:val="22"/>
              </w:rPr>
              <w:t>Rue Barthélémy de Laffemas</w:t>
            </w:r>
          </w:p>
          <w:p w:rsidR="00F65E57" w:rsidRPr="00C84486" w:rsidRDefault="00F65E57" w:rsidP="00C60E60">
            <w:pPr>
              <w:tabs>
                <w:tab w:val="left" w:pos="1985"/>
              </w:tabs>
              <w:ind w:right="282"/>
              <w:rPr>
                <w:rFonts w:asciiTheme="minorHAnsi" w:hAnsiTheme="minorHAnsi" w:cs="Arial"/>
                <w:sz w:val="22"/>
                <w:szCs w:val="22"/>
              </w:rPr>
            </w:pPr>
            <w:r w:rsidRPr="00C84486">
              <w:rPr>
                <w:rFonts w:asciiTheme="minorHAnsi" w:hAnsiTheme="minorHAnsi" w:cs="Arial"/>
                <w:sz w:val="22"/>
                <w:szCs w:val="22"/>
              </w:rPr>
              <w:t>26000 VALENCE</w:t>
            </w:r>
          </w:p>
        </w:tc>
        <w:tc>
          <w:tcPr>
            <w:tcW w:w="5244" w:type="dxa"/>
          </w:tcPr>
          <w:p w:rsidR="00FE05E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Les électeurs rattaché</w:t>
            </w:r>
            <w:r w:rsidR="00FE05E0">
              <w:rPr>
                <w:rFonts w:asciiTheme="minorHAnsi" w:hAnsiTheme="minorHAnsi" w:cs="Arial"/>
                <w:sz w:val="22"/>
                <w:szCs w:val="22"/>
              </w:rPr>
              <w:t>s à ce bureau sont les suivants :</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 Les personnels enseignants et administratifs de l’Université Pierre-Mendès-France exerçant à l’IUT</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de Valence.</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 Les personnels enseignants et administratifs de l’Université Pierre-Mendès-France exerçant à</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l’Institut d’Administration des Entreprises (IAE) site de Valence.</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 Les personnels enseignants et administratifs de l’Université Joseph Fourier exerçant à l’Ecole</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Supérieure du Professorat et de l’Education (ESPE) site de Valence.</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 Les personnels enseignants et administratifs de l’Université Joseph Fourier exerçant sur le site de</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Valence (Site Rabelais et Briffaut).</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 xml:space="preserve">- Les personnels enseignants et administratifs de </w:t>
            </w:r>
            <w:r w:rsidRPr="00C60E60">
              <w:rPr>
                <w:rFonts w:asciiTheme="minorHAnsi" w:hAnsiTheme="minorHAnsi" w:cs="Arial"/>
                <w:sz w:val="22"/>
                <w:szCs w:val="22"/>
              </w:rPr>
              <w:lastRenderedPageBreak/>
              <w:t>l’Université Pierre-Mendès-France exerçant à la</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Faculté de Droit – antenne de Valence, à la Faculté d’économie – antenne de Valence, de l’ADUDA.</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 Les personnels enseignants et administratifs de l’Université Stendhal exerçant au centre Stendhal de</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Valence.</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 Les usagers inscrits à l’Université Pierre-Mendès-France et qui relèvent de l’IUT de Valence.</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 Les usagers inscrits à l’Université Pierre-Mendès-France et qui relèvent de l’Institut d’Administration</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des Entreprises (IAE) site de Valence.</w:t>
            </w:r>
          </w:p>
          <w:p w:rsidR="00C60E60" w:rsidRPr="00C60E60"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 Les usagers inscrits à l’Université Joseph Fourier et qui relèvent des sites Briffaut et Rabelais de</w:t>
            </w:r>
          </w:p>
          <w:p w:rsidR="00F65E57" w:rsidRPr="00C84486" w:rsidRDefault="00C60E60" w:rsidP="00C60E60">
            <w:pPr>
              <w:tabs>
                <w:tab w:val="left" w:pos="1985"/>
              </w:tabs>
              <w:ind w:right="282"/>
              <w:rPr>
                <w:rFonts w:asciiTheme="minorHAnsi" w:hAnsiTheme="minorHAnsi" w:cs="Arial"/>
                <w:sz w:val="22"/>
                <w:szCs w:val="22"/>
              </w:rPr>
            </w:pPr>
            <w:r w:rsidRPr="00C60E60">
              <w:rPr>
                <w:rFonts w:asciiTheme="minorHAnsi" w:hAnsiTheme="minorHAnsi" w:cs="Arial"/>
                <w:sz w:val="22"/>
                <w:szCs w:val="22"/>
              </w:rPr>
              <w:t>Valence (Licences STAPS, Licences sciences et technologies, Master ITDD)</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2"/>
                <w:szCs w:val="22"/>
              </w:rPr>
            </w:pPr>
            <w:r w:rsidRPr="00C84486">
              <w:rPr>
                <w:rFonts w:asciiTheme="minorHAnsi" w:hAnsiTheme="minorHAnsi" w:cs="Arial"/>
                <w:b/>
                <w:sz w:val="22"/>
                <w:szCs w:val="22"/>
              </w:rPr>
              <w:t>BUREAU N°11</w:t>
            </w:r>
          </w:p>
        </w:tc>
        <w:tc>
          <w:tcPr>
            <w:tcW w:w="1417" w:type="dxa"/>
            <w:vAlign w:val="center"/>
          </w:tcPr>
          <w:p w:rsidR="00F65E57" w:rsidRDefault="00FE05E0"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w:t>
            </w:r>
          </w:p>
          <w:p w:rsidR="00F65E57" w:rsidRPr="00C84486" w:rsidRDefault="00FE05E0"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CAC</w:t>
            </w:r>
          </w:p>
        </w:tc>
        <w:tc>
          <w:tcPr>
            <w:tcW w:w="3686" w:type="dxa"/>
          </w:tcPr>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Université Pierre-Mendès-France et Stendhal</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Pôle universitaire Latour-Maubourg</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Salle du Conseil</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 xml:space="preserve">87, Avenue de Romans – </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26000 VALENCE</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Pierre-Mendès-France et qui relèvent de la Faculté de Droit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antenne de Valence.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Pierre-Mendès-France et qui relèvent de la Faculté d’économie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antenne de Valence.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Stendhal et qui relèvent du Centre Stendhal de Valence (Licence Arts</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du spectacle parcours Arts du spectacle - Lettres modernes, Licence Économie/gestion – Langues,</w:t>
            </w:r>
            <w:r>
              <w:rPr>
                <w:rFonts w:asciiTheme="minorHAnsi" w:hAnsiTheme="minorHAnsi" w:cs="Arial"/>
                <w:sz w:val="22"/>
                <w:szCs w:val="22"/>
              </w:rPr>
              <w:t xml:space="preserve">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Licence LEA, Licence Lettres parcours Lettres modernes, Licence LLCER Anglais, Licence</w:t>
            </w:r>
          </w:p>
          <w:p w:rsidR="00F65E57" w:rsidRPr="00C84486"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professionnelle Assistant export trilingue, Master MEEF - 1er degré).</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F65E57" w:rsidRPr="00CB1A52" w:rsidRDefault="00F65E57" w:rsidP="00C84486">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N°12</w:t>
            </w:r>
          </w:p>
          <w:p w:rsidR="00F65E57" w:rsidRPr="00CB1A52" w:rsidRDefault="00F65E57" w:rsidP="00C84486">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 xml:space="preserve">Procède au </w:t>
            </w:r>
            <w:r w:rsidRPr="00CB1A52">
              <w:rPr>
                <w:rFonts w:asciiTheme="minorHAnsi" w:hAnsiTheme="minorHAnsi" w:cs="Arial"/>
                <w:b/>
                <w:color w:val="FFFFFF" w:themeColor="background1"/>
                <w:sz w:val="22"/>
                <w:szCs w:val="22"/>
              </w:rPr>
              <w:lastRenderedPageBreak/>
              <w:t>dépouillement</w:t>
            </w:r>
          </w:p>
        </w:tc>
        <w:tc>
          <w:tcPr>
            <w:tcW w:w="1417" w:type="dxa"/>
            <w:vAlign w:val="center"/>
          </w:tcPr>
          <w:p w:rsidR="00F65E57" w:rsidRPr="00472C7F" w:rsidRDefault="00F65E57" w:rsidP="00DC664B">
            <w:pPr>
              <w:tabs>
                <w:tab w:val="left" w:pos="1985"/>
              </w:tabs>
              <w:ind w:right="282"/>
              <w:jc w:val="center"/>
              <w:rPr>
                <w:rFonts w:asciiTheme="minorHAnsi" w:hAnsiTheme="minorHAnsi" w:cs="Arial"/>
                <w:color w:val="FF0000"/>
                <w:sz w:val="22"/>
                <w:szCs w:val="22"/>
              </w:rPr>
            </w:pPr>
            <w:r>
              <w:rPr>
                <w:rFonts w:asciiTheme="minorHAnsi" w:hAnsiTheme="minorHAnsi" w:cs="Arial"/>
                <w:color w:val="FF0000"/>
                <w:sz w:val="22"/>
                <w:szCs w:val="22"/>
              </w:rPr>
              <w:lastRenderedPageBreak/>
              <w:t>2</w:t>
            </w:r>
            <w:r w:rsidRPr="00472C7F">
              <w:rPr>
                <w:rFonts w:asciiTheme="minorHAnsi" w:hAnsiTheme="minorHAnsi" w:cs="Arial"/>
                <w:color w:val="FF0000"/>
                <w:sz w:val="22"/>
                <w:szCs w:val="22"/>
              </w:rPr>
              <w:t xml:space="preserve"> CA</w:t>
            </w:r>
          </w:p>
          <w:p w:rsidR="00F65E57" w:rsidRPr="00472C7F" w:rsidRDefault="00F65E57" w:rsidP="00DC664B">
            <w:pPr>
              <w:tabs>
                <w:tab w:val="left" w:pos="1985"/>
              </w:tabs>
              <w:ind w:right="282"/>
              <w:jc w:val="center"/>
              <w:rPr>
                <w:rFonts w:asciiTheme="minorHAnsi" w:hAnsiTheme="minorHAnsi" w:cs="Arial"/>
                <w:color w:val="FF0000"/>
                <w:sz w:val="22"/>
                <w:szCs w:val="22"/>
              </w:rPr>
            </w:pPr>
            <w:r>
              <w:rPr>
                <w:rFonts w:asciiTheme="minorHAnsi" w:hAnsiTheme="minorHAnsi" w:cs="Arial"/>
                <w:color w:val="FF0000"/>
                <w:sz w:val="22"/>
                <w:szCs w:val="22"/>
              </w:rPr>
              <w:t>2</w:t>
            </w:r>
            <w:r w:rsidRPr="00472C7F">
              <w:rPr>
                <w:rFonts w:asciiTheme="minorHAnsi" w:hAnsiTheme="minorHAnsi" w:cs="Arial"/>
                <w:color w:val="FF0000"/>
                <w:sz w:val="22"/>
                <w:szCs w:val="22"/>
              </w:rPr>
              <w:t xml:space="preserve"> CAC</w:t>
            </w:r>
          </w:p>
          <w:p w:rsidR="00F65E57" w:rsidRPr="00C84486" w:rsidRDefault="00F65E57" w:rsidP="00DC664B">
            <w:pPr>
              <w:tabs>
                <w:tab w:val="left" w:pos="1985"/>
              </w:tabs>
              <w:ind w:right="282"/>
              <w:jc w:val="center"/>
              <w:rPr>
                <w:rFonts w:asciiTheme="minorHAnsi" w:hAnsiTheme="minorHAnsi" w:cs="Arial"/>
                <w:sz w:val="22"/>
                <w:szCs w:val="22"/>
              </w:rPr>
            </w:pPr>
            <w:r w:rsidRPr="00472C7F">
              <w:rPr>
                <w:rFonts w:asciiTheme="minorHAnsi" w:hAnsiTheme="minorHAnsi" w:cs="Arial"/>
                <w:color w:val="FF0000"/>
                <w:sz w:val="22"/>
                <w:szCs w:val="22"/>
              </w:rPr>
              <w:lastRenderedPageBreak/>
              <w:t>(doctorants)</w:t>
            </w:r>
          </w:p>
        </w:tc>
        <w:tc>
          <w:tcPr>
            <w:tcW w:w="3686" w:type="dxa"/>
          </w:tcPr>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lastRenderedPageBreak/>
              <w:t>Université Joseph Fourier</w:t>
            </w:r>
          </w:p>
          <w:p w:rsidR="00F65E57" w:rsidRPr="00C84486" w:rsidRDefault="00C60E60" w:rsidP="00C84486">
            <w:pPr>
              <w:tabs>
                <w:tab w:val="left" w:pos="1985"/>
              </w:tabs>
              <w:ind w:right="282"/>
              <w:jc w:val="both"/>
              <w:rPr>
                <w:rFonts w:asciiTheme="minorHAnsi" w:hAnsiTheme="minorHAnsi" w:cs="Arial"/>
                <w:sz w:val="22"/>
                <w:szCs w:val="22"/>
              </w:rPr>
            </w:pPr>
            <w:r>
              <w:rPr>
                <w:rFonts w:asciiTheme="minorHAnsi" w:hAnsiTheme="minorHAnsi" w:cs="Arial"/>
                <w:sz w:val="22"/>
                <w:szCs w:val="22"/>
              </w:rPr>
              <w:t>Premier étage du bâtiment</w:t>
            </w:r>
            <w:r w:rsidR="00F65E57" w:rsidRPr="00C84486">
              <w:rPr>
                <w:rFonts w:asciiTheme="minorHAnsi" w:hAnsiTheme="minorHAnsi" w:cs="Arial"/>
                <w:sz w:val="22"/>
                <w:szCs w:val="22"/>
              </w:rPr>
              <w:t xml:space="preserve"> </w:t>
            </w:r>
            <w:r w:rsidR="00F65E57" w:rsidRPr="00C84486">
              <w:rPr>
                <w:rFonts w:asciiTheme="minorHAnsi" w:hAnsiTheme="minorHAnsi" w:cs="Arial"/>
                <w:sz w:val="22"/>
                <w:szCs w:val="22"/>
              </w:rPr>
              <w:lastRenderedPageBreak/>
              <w:t>Département Licence Sciences et Technologies</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480, Avenue centrale – Campus</w:t>
            </w:r>
          </w:p>
          <w:p w:rsidR="00F65E57" w:rsidRPr="00C84486" w:rsidRDefault="00F65E57" w:rsidP="00C84486">
            <w:pPr>
              <w:tabs>
                <w:tab w:val="left" w:pos="1985"/>
              </w:tabs>
              <w:ind w:right="282"/>
              <w:jc w:val="both"/>
              <w:rPr>
                <w:rFonts w:asciiTheme="minorHAnsi" w:hAnsiTheme="minorHAnsi" w:cs="Arial"/>
                <w:sz w:val="22"/>
                <w:szCs w:val="22"/>
              </w:rPr>
            </w:pPr>
            <w:r w:rsidRPr="00C84486">
              <w:rPr>
                <w:rFonts w:asciiTheme="minorHAnsi" w:hAnsiTheme="minorHAnsi" w:cs="Arial"/>
                <w:sz w:val="22"/>
                <w:szCs w:val="22"/>
              </w:rPr>
              <w:t>38400 Saint Martin d’Hères</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lastRenderedPageBreak/>
              <w:t>Les électeurs rattachés à ce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lastRenderedPageBreak/>
              <w:t>- Les usagers inscrits à l’Université Joseph Fourier et qui relèvent : du Département Licence Sciences</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et Technologies, de l’UFR chimie-biologie, de l’UFR IM²AG, de l’UFR PhITEM (hors</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Polygone), de l’Observatoire des Sciences de l’Univers de Grenoble(OSUG), les usagers de 3ème</w:t>
            </w:r>
          </w:p>
          <w:p w:rsidR="00F65E57" w:rsidRPr="00C84486"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cycle des écoles doctorales situées sur le Campus.</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F65E57" w:rsidRPr="00CB1A52" w:rsidRDefault="00F65E57" w:rsidP="00397B0A">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N°13</w:t>
            </w:r>
          </w:p>
          <w:p w:rsidR="00F65E57" w:rsidRPr="00CB1A52" w:rsidRDefault="00F65E57" w:rsidP="00397B0A">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F65E57" w:rsidRDefault="00F65E57"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3 CA</w:t>
            </w:r>
          </w:p>
          <w:p w:rsidR="00F65E57" w:rsidRPr="00397B0A" w:rsidRDefault="00F65E57"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3 CAC</w:t>
            </w:r>
          </w:p>
        </w:tc>
        <w:tc>
          <w:tcPr>
            <w:tcW w:w="3686" w:type="dxa"/>
          </w:tcPr>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Université Joseph Fourier</w:t>
            </w:r>
          </w:p>
          <w:p w:rsidR="00F65E57"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Bibliothèque universitaire droits et lettres</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 xml:space="preserve"> Grenoble</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1130 Avenue centrale - Campus</w:t>
            </w:r>
          </w:p>
          <w:p w:rsidR="00F65E57" w:rsidRPr="00C84486"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38400 Saint Martin d’Hères</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personnels enseignants et administratifs de l’Université Joseph Fourier exerçant à Polytech</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Grenoble, à l’IUT1, au Département Sciences et Technologies, à l’UFR chimie-biologie, à l’UFR</w:t>
            </w:r>
          </w:p>
          <w:p w:rsidR="00C60E60" w:rsidRPr="00C60E60" w:rsidRDefault="00B63C17" w:rsidP="00C60E60">
            <w:pPr>
              <w:tabs>
                <w:tab w:val="left" w:pos="1985"/>
              </w:tabs>
              <w:ind w:right="282"/>
              <w:jc w:val="both"/>
              <w:rPr>
                <w:rFonts w:asciiTheme="minorHAnsi" w:hAnsiTheme="minorHAnsi" w:cs="Arial"/>
                <w:sz w:val="22"/>
                <w:szCs w:val="22"/>
              </w:rPr>
            </w:pPr>
            <w:r>
              <w:rPr>
                <w:rFonts w:asciiTheme="minorHAnsi" w:hAnsiTheme="minorHAnsi" w:cs="Arial"/>
                <w:sz w:val="22"/>
                <w:szCs w:val="22"/>
              </w:rPr>
              <w:t>IM2AG</w:t>
            </w:r>
            <w:r w:rsidR="00C60E60" w:rsidRPr="00C60E60">
              <w:rPr>
                <w:rFonts w:asciiTheme="minorHAnsi" w:hAnsiTheme="minorHAnsi" w:cs="Arial"/>
                <w:sz w:val="22"/>
                <w:szCs w:val="22"/>
              </w:rPr>
              <w:t>, à l’UFR PhITEM,</w:t>
            </w:r>
            <w:r>
              <w:rPr>
                <w:rFonts w:asciiTheme="minorHAnsi" w:hAnsiTheme="minorHAnsi" w:cs="Arial"/>
                <w:sz w:val="22"/>
                <w:szCs w:val="22"/>
              </w:rPr>
              <w:t xml:space="preserve"> à l’APS</w:t>
            </w:r>
            <w:r w:rsidR="00C60E60" w:rsidRPr="00C60E60">
              <w:rPr>
                <w:rFonts w:asciiTheme="minorHAnsi" w:hAnsiTheme="minorHAnsi" w:cs="Arial"/>
                <w:sz w:val="22"/>
                <w:szCs w:val="22"/>
              </w:rPr>
              <w:t xml:space="preserve"> à l’Institut de Géographie Alpine, à l’Observatoire des</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Sciences de l’Univers de Grenoble, dans les services centraux, dans les laboratoires situés sur le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campus.</w:t>
            </w:r>
          </w:p>
          <w:p w:rsidR="00F65E57" w:rsidRPr="00397B0A"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personnels de l’Université Joseph Fourier mis à disposition de la COMUE.</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2"/>
                <w:szCs w:val="22"/>
              </w:rPr>
            </w:pPr>
            <w:r w:rsidRPr="00397B0A">
              <w:rPr>
                <w:rFonts w:asciiTheme="minorHAnsi" w:hAnsiTheme="minorHAnsi" w:cs="Arial"/>
                <w:b/>
                <w:sz w:val="22"/>
                <w:szCs w:val="22"/>
              </w:rPr>
              <w:t>BUREAU N°14</w:t>
            </w:r>
          </w:p>
        </w:tc>
        <w:tc>
          <w:tcPr>
            <w:tcW w:w="1417" w:type="dxa"/>
            <w:vAlign w:val="center"/>
          </w:tcPr>
          <w:p w:rsidR="00F65E57" w:rsidRPr="00472C7F" w:rsidRDefault="00F65E57" w:rsidP="00DC664B">
            <w:pPr>
              <w:tabs>
                <w:tab w:val="left" w:pos="1985"/>
              </w:tabs>
              <w:ind w:right="282"/>
              <w:jc w:val="center"/>
              <w:rPr>
                <w:rFonts w:asciiTheme="minorHAnsi" w:hAnsiTheme="minorHAnsi" w:cs="Arial"/>
                <w:color w:val="FF0000"/>
                <w:sz w:val="22"/>
                <w:szCs w:val="22"/>
              </w:rPr>
            </w:pPr>
            <w:r w:rsidRPr="00472C7F">
              <w:rPr>
                <w:rFonts w:asciiTheme="minorHAnsi" w:hAnsiTheme="minorHAnsi" w:cs="Arial"/>
                <w:color w:val="FF0000"/>
                <w:sz w:val="22"/>
                <w:szCs w:val="22"/>
              </w:rPr>
              <w:t>5 CA</w:t>
            </w:r>
          </w:p>
          <w:p w:rsidR="00F65E57" w:rsidRPr="00472C7F" w:rsidRDefault="00F65E57" w:rsidP="00DC664B">
            <w:pPr>
              <w:tabs>
                <w:tab w:val="left" w:pos="1985"/>
              </w:tabs>
              <w:ind w:right="282"/>
              <w:jc w:val="center"/>
              <w:rPr>
                <w:rFonts w:asciiTheme="minorHAnsi" w:hAnsiTheme="minorHAnsi" w:cs="Arial"/>
                <w:color w:val="FF0000"/>
                <w:sz w:val="22"/>
                <w:szCs w:val="22"/>
              </w:rPr>
            </w:pPr>
            <w:r w:rsidRPr="00472C7F">
              <w:rPr>
                <w:rFonts w:asciiTheme="minorHAnsi" w:hAnsiTheme="minorHAnsi" w:cs="Arial"/>
                <w:color w:val="FF0000"/>
                <w:sz w:val="22"/>
                <w:szCs w:val="22"/>
              </w:rPr>
              <w:t>5 CAC</w:t>
            </w:r>
          </w:p>
          <w:p w:rsidR="00F65E57" w:rsidRPr="00397B0A" w:rsidRDefault="00F65E57" w:rsidP="00DC664B">
            <w:pPr>
              <w:tabs>
                <w:tab w:val="left" w:pos="1985"/>
              </w:tabs>
              <w:ind w:right="282"/>
              <w:jc w:val="center"/>
              <w:rPr>
                <w:rFonts w:asciiTheme="minorHAnsi" w:hAnsiTheme="minorHAnsi" w:cs="Arial"/>
                <w:sz w:val="22"/>
                <w:szCs w:val="22"/>
              </w:rPr>
            </w:pPr>
            <w:r w:rsidRPr="00472C7F">
              <w:rPr>
                <w:rFonts w:asciiTheme="minorHAnsi" w:hAnsiTheme="minorHAnsi" w:cs="Arial"/>
                <w:color w:val="FF0000"/>
                <w:sz w:val="22"/>
                <w:szCs w:val="22"/>
              </w:rPr>
              <w:t>(doctorants)</w:t>
            </w:r>
          </w:p>
        </w:tc>
        <w:tc>
          <w:tcPr>
            <w:tcW w:w="3686" w:type="dxa"/>
          </w:tcPr>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Université Joseph Fourier</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UFR PhITEM</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Bâtiment GreEn-ER</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Polygone scientifique</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21, Avenue des Martyrs</w:t>
            </w:r>
          </w:p>
          <w:p w:rsidR="00F65E57" w:rsidRPr="00C84486"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38000 GRENOBLE</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personnels enseignants et assimilés, les personnels administratifs de l’Université Joseph Fourier</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exerçant dans les laboratoires situés au polygone scientifique.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Joseph Fourier et qui relèvent de l’UFR PhITEM – site du polygone</w:t>
            </w:r>
          </w:p>
          <w:p w:rsidR="00F65E57" w:rsidRPr="00397B0A"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scientifique.</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2"/>
                <w:szCs w:val="22"/>
              </w:rPr>
            </w:pPr>
            <w:r w:rsidRPr="00397B0A">
              <w:rPr>
                <w:rFonts w:asciiTheme="minorHAnsi" w:hAnsiTheme="minorHAnsi" w:cs="Arial"/>
                <w:b/>
                <w:sz w:val="22"/>
                <w:szCs w:val="22"/>
              </w:rPr>
              <w:t>BUREAU N°15</w:t>
            </w:r>
          </w:p>
        </w:tc>
        <w:tc>
          <w:tcPr>
            <w:tcW w:w="1417" w:type="dxa"/>
            <w:vAlign w:val="center"/>
          </w:tcPr>
          <w:p w:rsidR="00F65E57" w:rsidRDefault="00F65E57"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4 CA</w:t>
            </w:r>
          </w:p>
          <w:p w:rsidR="00F65E57" w:rsidRPr="00397B0A" w:rsidRDefault="00F65E57"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4 CAC</w:t>
            </w:r>
          </w:p>
        </w:tc>
        <w:tc>
          <w:tcPr>
            <w:tcW w:w="3686" w:type="dxa"/>
          </w:tcPr>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Université Joseph Fourier</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Ecole Supérieure du Professorat et de</w:t>
            </w:r>
            <w:r w:rsidR="00167CAE">
              <w:rPr>
                <w:rFonts w:asciiTheme="minorHAnsi" w:hAnsiTheme="minorHAnsi" w:cs="Arial"/>
                <w:sz w:val="22"/>
                <w:szCs w:val="22"/>
              </w:rPr>
              <w:t xml:space="preserve"> </w:t>
            </w:r>
            <w:r w:rsidRPr="00397B0A">
              <w:rPr>
                <w:rFonts w:asciiTheme="minorHAnsi" w:hAnsiTheme="minorHAnsi" w:cs="Arial"/>
                <w:sz w:val="22"/>
                <w:szCs w:val="22"/>
              </w:rPr>
              <w:t xml:space="preserve"> l’Education (ESPE)</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lastRenderedPageBreak/>
              <w:t>30, Avenue Marcelin Berthelot</w:t>
            </w:r>
          </w:p>
          <w:p w:rsidR="00F65E57" w:rsidRPr="00C84486"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38000 Grenoble</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lastRenderedPageBreak/>
              <w:t>Les électeurs rattachés à ce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xml:space="preserve">- Les personnels enseignants et administratifs de </w:t>
            </w:r>
            <w:r w:rsidRPr="00C60E60">
              <w:rPr>
                <w:rFonts w:asciiTheme="minorHAnsi" w:hAnsiTheme="minorHAnsi" w:cs="Arial"/>
                <w:sz w:val="22"/>
                <w:szCs w:val="22"/>
              </w:rPr>
              <w:lastRenderedPageBreak/>
              <w:t>l’Université Joseph Fourier exerçant à l’Ecole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Supérieure du Professorat et de l’Education de Grenoble.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Joseph Fourier et qui relèvent de l’Ecole Supérieure du Professorat</w:t>
            </w:r>
          </w:p>
          <w:p w:rsidR="00F65E57" w:rsidRPr="00397B0A"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et de l’Education de Grenoble.</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F65E57" w:rsidRPr="00CB1A52" w:rsidRDefault="00F65E57" w:rsidP="00397B0A">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N°16</w:t>
            </w:r>
          </w:p>
          <w:p w:rsidR="00F65E57" w:rsidRPr="00C84486" w:rsidRDefault="00F65E57" w:rsidP="00397B0A">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F65E57" w:rsidRPr="00472C7F" w:rsidRDefault="00F65E57" w:rsidP="00DC664B">
            <w:pPr>
              <w:tabs>
                <w:tab w:val="left" w:pos="1985"/>
              </w:tabs>
              <w:ind w:right="282"/>
              <w:jc w:val="center"/>
              <w:rPr>
                <w:rFonts w:asciiTheme="minorHAnsi" w:hAnsiTheme="minorHAnsi" w:cs="Arial"/>
                <w:color w:val="FF0000"/>
                <w:sz w:val="22"/>
                <w:szCs w:val="22"/>
              </w:rPr>
            </w:pPr>
            <w:r w:rsidRPr="00472C7F">
              <w:rPr>
                <w:rFonts w:asciiTheme="minorHAnsi" w:hAnsiTheme="minorHAnsi" w:cs="Arial"/>
                <w:color w:val="FF0000"/>
                <w:sz w:val="22"/>
                <w:szCs w:val="22"/>
              </w:rPr>
              <w:t>5 CA</w:t>
            </w:r>
          </w:p>
          <w:p w:rsidR="00F65E57" w:rsidRPr="00472C7F" w:rsidRDefault="00F65E57" w:rsidP="00DC664B">
            <w:pPr>
              <w:tabs>
                <w:tab w:val="left" w:pos="1985"/>
              </w:tabs>
              <w:ind w:right="282"/>
              <w:jc w:val="center"/>
              <w:rPr>
                <w:rFonts w:asciiTheme="minorHAnsi" w:hAnsiTheme="minorHAnsi" w:cs="Arial"/>
                <w:color w:val="FF0000"/>
                <w:sz w:val="22"/>
                <w:szCs w:val="22"/>
              </w:rPr>
            </w:pPr>
            <w:r w:rsidRPr="00472C7F">
              <w:rPr>
                <w:rFonts w:asciiTheme="minorHAnsi" w:hAnsiTheme="minorHAnsi" w:cs="Arial"/>
                <w:color w:val="FF0000"/>
                <w:sz w:val="22"/>
                <w:szCs w:val="22"/>
              </w:rPr>
              <w:t>5 CAC</w:t>
            </w:r>
          </w:p>
          <w:p w:rsidR="00F65E57" w:rsidRPr="00397B0A" w:rsidRDefault="00F65E57" w:rsidP="00DC664B">
            <w:pPr>
              <w:tabs>
                <w:tab w:val="left" w:pos="1985"/>
              </w:tabs>
              <w:ind w:right="282"/>
              <w:jc w:val="center"/>
              <w:rPr>
                <w:rFonts w:asciiTheme="minorHAnsi" w:hAnsiTheme="minorHAnsi" w:cs="Arial"/>
                <w:sz w:val="22"/>
                <w:szCs w:val="22"/>
              </w:rPr>
            </w:pPr>
            <w:r w:rsidRPr="00472C7F">
              <w:rPr>
                <w:rFonts w:asciiTheme="minorHAnsi" w:hAnsiTheme="minorHAnsi" w:cs="Arial"/>
                <w:color w:val="FF0000"/>
                <w:sz w:val="22"/>
                <w:szCs w:val="22"/>
              </w:rPr>
              <w:t>(doctorants)</w:t>
            </w:r>
          </w:p>
        </w:tc>
        <w:tc>
          <w:tcPr>
            <w:tcW w:w="3686" w:type="dxa"/>
          </w:tcPr>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Université Joseph Fourier</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Site santé, médecine et pharmacie</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Domaine de la Merci</w:t>
            </w:r>
          </w:p>
          <w:p w:rsidR="00F65E57" w:rsidRPr="00C84486"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38700 La Tronche</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personnels enseignants et administratifs de l’Université Joseph Fourier exerçant dans les UFR</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Médecine et pharmacie.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personnels enseignants et administratifs de l’Université Joseph Fourier exerçant dans les</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laboratoires situés sur le site santé et médecine.</w:t>
            </w:r>
          </w:p>
          <w:p w:rsidR="00F65E57" w:rsidRPr="00397B0A"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Joseph Fourier et qui relèvent des UFR médecine et pharmacie.</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2"/>
                <w:szCs w:val="22"/>
              </w:rPr>
            </w:pPr>
            <w:r w:rsidRPr="00397B0A">
              <w:rPr>
                <w:rFonts w:asciiTheme="minorHAnsi" w:hAnsiTheme="minorHAnsi" w:cs="Arial"/>
                <w:b/>
                <w:sz w:val="22"/>
                <w:szCs w:val="22"/>
              </w:rPr>
              <w:t>BUREAU N°17</w:t>
            </w:r>
          </w:p>
        </w:tc>
        <w:tc>
          <w:tcPr>
            <w:tcW w:w="1417" w:type="dxa"/>
            <w:vAlign w:val="center"/>
          </w:tcPr>
          <w:p w:rsidR="00F65E57" w:rsidRDefault="00BA5348"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w:t>
            </w:r>
          </w:p>
          <w:p w:rsidR="00F65E57" w:rsidRPr="00397B0A" w:rsidRDefault="00BA5348"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CAC</w:t>
            </w:r>
          </w:p>
        </w:tc>
        <w:tc>
          <w:tcPr>
            <w:tcW w:w="3686" w:type="dxa"/>
          </w:tcPr>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Université Joseph Fourier</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Polytech Grenoble</w:t>
            </w:r>
          </w:p>
          <w:p w:rsidR="00F65E57"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14, place du conseil national de la</w:t>
            </w:r>
          </w:p>
          <w:p w:rsidR="00F65E57" w:rsidRPr="00397B0A" w:rsidRDefault="00F65E57" w:rsidP="00397B0A">
            <w:pPr>
              <w:tabs>
                <w:tab w:val="left" w:pos="1985"/>
              </w:tabs>
              <w:ind w:right="282"/>
              <w:jc w:val="both"/>
              <w:rPr>
                <w:rFonts w:asciiTheme="minorHAnsi" w:hAnsiTheme="minorHAnsi" w:cs="Arial"/>
                <w:sz w:val="22"/>
                <w:szCs w:val="22"/>
              </w:rPr>
            </w:pPr>
            <w:r>
              <w:rPr>
                <w:rFonts w:asciiTheme="minorHAnsi" w:hAnsiTheme="minorHAnsi" w:cs="Arial"/>
                <w:sz w:val="22"/>
                <w:szCs w:val="22"/>
              </w:rPr>
              <w:t>R</w:t>
            </w:r>
            <w:r w:rsidRPr="00397B0A">
              <w:rPr>
                <w:rFonts w:asciiTheme="minorHAnsi" w:hAnsiTheme="minorHAnsi" w:cs="Arial"/>
                <w:sz w:val="22"/>
                <w:szCs w:val="22"/>
              </w:rPr>
              <w:t>ésistance</w:t>
            </w:r>
          </w:p>
          <w:p w:rsidR="00F65E57" w:rsidRPr="00C84486"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38400 Saint Martin d’Hères</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 :</w:t>
            </w:r>
          </w:p>
          <w:p w:rsidR="00F65E57" w:rsidRPr="00397B0A"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Joseph Fourier et qui relèvent de Polytech Grenoble.</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F65E57" w:rsidRPr="00CB1A52" w:rsidRDefault="00F65E57" w:rsidP="00397B0A">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N°18</w:t>
            </w:r>
          </w:p>
          <w:p w:rsidR="00F65E57" w:rsidRPr="00C84486" w:rsidRDefault="00F65E57" w:rsidP="00397B0A">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F65E57" w:rsidRDefault="00BA5348"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w:t>
            </w:r>
          </w:p>
          <w:p w:rsidR="00F65E57" w:rsidRPr="00397B0A" w:rsidRDefault="00BA5348"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CAC</w:t>
            </w:r>
          </w:p>
        </w:tc>
        <w:tc>
          <w:tcPr>
            <w:tcW w:w="3686" w:type="dxa"/>
          </w:tcPr>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Université Joseph Fourier</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IUT1</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151, rue de la Papeterie – Campus</w:t>
            </w:r>
          </w:p>
          <w:p w:rsidR="00F65E57" w:rsidRPr="00C84486"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38400 Saint Martin d’Hères</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Joseph Fourier et qui relèvent des départements de l’IUT1 situés</w:t>
            </w:r>
          </w:p>
          <w:p w:rsidR="00F65E57" w:rsidRPr="00397B0A" w:rsidRDefault="00B63C17" w:rsidP="00C60E60">
            <w:pPr>
              <w:tabs>
                <w:tab w:val="left" w:pos="1985"/>
              </w:tabs>
              <w:ind w:right="282"/>
              <w:jc w:val="both"/>
              <w:rPr>
                <w:rFonts w:asciiTheme="minorHAnsi" w:hAnsiTheme="minorHAnsi" w:cs="Arial"/>
                <w:sz w:val="22"/>
                <w:szCs w:val="22"/>
              </w:rPr>
            </w:pPr>
            <w:r>
              <w:rPr>
                <w:rFonts w:asciiTheme="minorHAnsi" w:hAnsiTheme="minorHAnsi" w:cs="Arial"/>
                <w:sz w:val="22"/>
                <w:szCs w:val="22"/>
              </w:rPr>
              <w:t>sur le campus et de l’UFR APS.</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2"/>
                <w:szCs w:val="22"/>
              </w:rPr>
            </w:pPr>
            <w:r w:rsidRPr="00397B0A">
              <w:rPr>
                <w:rFonts w:asciiTheme="minorHAnsi" w:hAnsiTheme="minorHAnsi" w:cs="Arial"/>
                <w:b/>
                <w:sz w:val="22"/>
                <w:szCs w:val="22"/>
              </w:rPr>
              <w:t>BUREAU N°19</w:t>
            </w:r>
          </w:p>
        </w:tc>
        <w:tc>
          <w:tcPr>
            <w:tcW w:w="1417" w:type="dxa"/>
            <w:vAlign w:val="center"/>
          </w:tcPr>
          <w:p w:rsidR="00F65E57" w:rsidRDefault="00BA5348"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w:t>
            </w:r>
          </w:p>
          <w:p w:rsidR="00F65E57" w:rsidRPr="00397B0A" w:rsidRDefault="00BA5348"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CAC</w:t>
            </w:r>
          </w:p>
        </w:tc>
        <w:tc>
          <w:tcPr>
            <w:tcW w:w="3686" w:type="dxa"/>
          </w:tcPr>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Université Joseph Fourier</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IUT1 Gambetta</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Boulevard Gambetta</w:t>
            </w:r>
          </w:p>
          <w:p w:rsidR="00F65E57" w:rsidRPr="00C84486"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38000 Grenoble</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Joseph Fourier et qui relèvent des départements de l’IUT1 situés</w:t>
            </w:r>
          </w:p>
          <w:p w:rsidR="00F65E57" w:rsidRPr="00397B0A"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Boulevard Gambetta et Quai Claude Bernard à Grenoble.</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2"/>
                <w:szCs w:val="22"/>
              </w:rPr>
            </w:pPr>
            <w:r w:rsidRPr="00397B0A">
              <w:rPr>
                <w:rFonts w:asciiTheme="minorHAnsi" w:hAnsiTheme="minorHAnsi" w:cs="Arial"/>
                <w:b/>
                <w:sz w:val="22"/>
                <w:szCs w:val="22"/>
              </w:rPr>
              <w:t>BUREAU N°20</w:t>
            </w:r>
          </w:p>
        </w:tc>
        <w:tc>
          <w:tcPr>
            <w:tcW w:w="1417" w:type="dxa"/>
            <w:vAlign w:val="center"/>
          </w:tcPr>
          <w:p w:rsidR="00F65E57" w:rsidRDefault="00BA5348"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w:t>
            </w:r>
          </w:p>
          <w:p w:rsidR="00F65E57" w:rsidRPr="00397B0A" w:rsidRDefault="00BA5348"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lastRenderedPageBreak/>
              <w:t>1</w:t>
            </w:r>
            <w:r w:rsidR="00F65E57">
              <w:rPr>
                <w:rFonts w:asciiTheme="minorHAnsi" w:hAnsiTheme="minorHAnsi" w:cs="Arial"/>
                <w:sz w:val="22"/>
                <w:szCs w:val="22"/>
              </w:rPr>
              <w:t xml:space="preserve"> CAC</w:t>
            </w:r>
          </w:p>
        </w:tc>
        <w:tc>
          <w:tcPr>
            <w:tcW w:w="3686" w:type="dxa"/>
          </w:tcPr>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lastRenderedPageBreak/>
              <w:t>Université Joseph Fourier</w:t>
            </w:r>
          </w:p>
          <w:p w:rsidR="00F65E57" w:rsidRPr="00397B0A" w:rsidRDefault="00F65E57" w:rsidP="00397B0A">
            <w:pPr>
              <w:tabs>
                <w:tab w:val="left" w:pos="1985"/>
              </w:tabs>
              <w:ind w:right="282"/>
              <w:jc w:val="both"/>
              <w:rPr>
                <w:rFonts w:asciiTheme="minorHAnsi" w:hAnsiTheme="minorHAnsi" w:cs="Arial"/>
                <w:sz w:val="22"/>
                <w:szCs w:val="22"/>
              </w:rPr>
            </w:pPr>
            <w:r w:rsidRPr="002466DB">
              <w:rPr>
                <w:rFonts w:asciiTheme="minorHAnsi" w:hAnsiTheme="minorHAnsi" w:cs="Arial"/>
                <w:sz w:val="22"/>
                <w:szCs w:val="22"/>
                <w:highlight w:val="yellow"/>
              </w:rPr>
              <w:lastRenderedPageBreak/>
              <w:t>Ecole de Sages-femmes</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19, avenue de Kimberley</w:t>
            </w:r>
          </w:p>
          <w:p w:rsidR="00F65E57" w:rsidRPr="00C84486" w:rsidRDefault="00F65E57" w:rsidP="00740C6F">
            <w:pPr>
              <w:tabs>
                <w:tab w:val="left" w:pos="1985"/>
              </w:tabs>
              <w:ind w:right="282"/>
              <w:jc w:val="both"/>
              <w:rPr>
                <w:rFonts w:asciiTheme="minorHAnsi" w:hAnsiTheme="minorHAnsi" w:cs="Arial"/>
                <w:sz w:val="22"/>
                <w:szCs w:val="22"/>
              </w:rPr>
            </w:pPr>
            <w:r>
              <w:rPr>
                <w:rFonts w:asciiTheme="minorHAnsi" w:hAnsiTheme="minorHAnsi" w:cs="Arial"/>
                <w:sz w:val="22"/>
                <w:szCs w:val="22"/>
              </w:rPr>
              <w:t>38130 Echirolle</w:t>
            </w:r>
            <w:r w:rsidR="00B63C17">
              <w:rPr>
                <w:rFonts w:asciiTheme="minorHAnsi" w:hAnsiTheme="minorHAnsi" w:cs="Arial"/>
                <w:sz w:val="22"/>
                <w:szCs w:val="22"/>
              </w:rPr>
              <w:t>s</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lastRenderedPageBreak/>
              <w:t xml:space="preserve">Les électeurs rattachés à ce bureau sont les suivants </w:t>
            </w:r>
            <w:r w:rsidRPr="00C60E60">
              <w:rPr>
                <w:rFonts w:asciiTheme="minorHAnsi" w:hAnsiTheme="minorHAnsi" w:cs="Arial"/>
                <w:sz w:val="22"/>
                <w:szCs w:val="22"/>
              </w:rPr>
              <w:lastRenderedPageBreak/>
              <w:t>:</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Joseph Fourier et qui relèvent de l’école de sages-femmes</w:t>
            </w:r>
          </w:p>
          <w:p w:rsidR="00F65E57" w:rsidRPr="00397B0A"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d’Echirolles.</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2"/>
                <w:szCs w:val="22"/>
              </w:rPr>
            </w:pPr>
            <w:r>
              <w:rPr>
                <w:rFonts w:asciiTheme="minorHAnsi" w:hAnsiTheme="minorHAnsi" w:cs="Arial"/>
                <w:b/>
                <w:sz w:val="22"/>
                <w:szCs w:val="22"/>
              </w:rPr>
              <w:t>BUREAU N°21</w:t>
            </w:r>
          </w:p>
        </w:tc>
        <w:tc>
          <w:tcPr>
            <w:tcW w:w="1417" w:type="dxa"/>
            <w:vAlign w:val="center"/>
          </w:tcPr>
          <w:p w:rsidR="00F65E57" w:rsidRDefault="00BA5348"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w:t>
            </w:r>
          </w:p>
          <w:p w:rsidR="00F65E57" w:rsidRPr="00397B0A" w:rsidRDefault="00BA5348"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CAC</w:t>
            </w:r>
          </w:p>
        </w:tc>
        <w:tc>
          <w:tcPr>
            <w:tcW w:w="3686" w:type="dxa"/>
          </w:tcPr>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Université Joseph Fourier</w:t>
            </w:r>
          </w:p>
          <w:p w:rsidR="00F65E57"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Ecole Supérieure du Professorat</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 xml:space="preserve"> et de l’Education (ESPE)</w:t>
            </w:r>
          </w:p>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36, Avenue de l’Ecole Normale</w:t>
            </w:r>
          </w:p>
          <w:p w:rsidR="00F65E57" w:rsidRPr="00C84486"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26000 Valence</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w:t>
            </w:r>
            <w:r>
              <w:rPr>
                <w:rFonts w:asciiTheme="minorHAnsi" w:hAnsiTheme="minorHAnsi" w:cs="Arial"/>
                <w:sz w:val="22"/>
                <w:szCs w:val="22"/>
              </w:rPr>
              <w:t>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Joseph Fourier et qui relèvent de l’Ecole Supérieure du Professorat</w:t>
            </w:r>
          </w:p>
          <w:p w:rsidR="00F65E57" w:rsidRPr="00397B0A"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et de l’Education de Valence.</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2"/>
                <w:szCs w:val="22"/>
              </w:rPr>
            </w:pPr>
            <w:r>
              <w:rPr>
                <w:rFonts w:asciiTheme="minorHAnsi" w:hAnsiTheme="minorHAnsi" w:cs="Arial"/>
                <w:b/>
                <w:sz w:val="22"/>
                <w:szCs w:val="22"/>
              </w:rPr>
              <w:t>BUREAU N°22</w:t>
            </w:r>
          </w:p>
        </w:tc>
        <w:tc>
          <w:tcPr>
            <w:tcW w:w="1417" w:type="dxa"/>
            <w:vAlign w:val="center"/>
          </w:tcPr>
          <w:p w:rsidR="00F65E57" w:rsidRDefault="00F65E57"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4 CA</w:t>
            </w:r>
          </w:p>
          <w:p w:rsidR="00F65E57" w:rsidRPr="00397B0A" w:rsidRDefault="00F65E57"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4 CAC</w:t>
            </w:r>
          </w:p>
        </w:tc>
        <w:tc>
          <w:tcPr>
            <w:tcW w:w="3686" w:type="dxa"/>
          </w:tcPr>
          <w:p w:rsidR="00F65E57" w:rsidRPr="00397B0A"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Université Joseph Fourier</w:t>
            </w:r>
          </w:p>
          <w:p w:rsidR="00F65E57"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Ecole Supérieure du Profe</w:t>
            </w:r>
            <w:r>
              <w:rPr>
                <w:rFonts w:asciiTheme="minorHAnsi" w:hAnsiTheme="minorHAnsi" w:cs="Arial"/>
                <w:sz w:val="22"/>
                <w:szCs w:val="22"/>
              </w:rPr>
              <w:t xml:space="preserve">ssorat </w:t>
            </w:r>
          </w:p>
          <w:p w:rsidR="00F65E57" w:rsidRPr="00397B0A" w:rsidRDefault="00F65E57" w:rsidP="00397B0A">
            <w:pPr>
              <w:tabs>
                <w:tab w:val="left" w:pos="1985"/>
              </w:tabs>
              <w:ind w:right="282"/>
              <w:jc w:val="both"/>
              <w:rPr>
                <w:rFonts w:asciiTheme="minorHAnsi" w:hAnsiTheme="minorHAnsi" w:cs="Arial"/>
                <w:sz w:val="22"/>
                <w:szCs w:val="22"/>
              </w:rPr>
            </w:pPr>
            <w:r>
              <w:rPr>
                <w:rFonts w:asciiTheme="minorHAnsi" w:hAnsiTheme="minorHAnsi" w:cs="Arial"/>
                <w:sz w:val="22"/>
                <w:szCs w:val="22"/>
              </w:rPr>
              <w:t>et de l’Education (ESPE)</w:t>
            </w:r>
          </w:p>
          <w:p w:rsidR="00F65E57" w:rsidRDefault="00F65E57" w:rsidP="00397B0A">
            <w:pPr>
              <w:tabs>
                <w:tab w:val="left" w:pos="1985"/>
              </w:tabs>
              <w:ind w:right="282"/>
              <w:jc w:val="both"/>
              <w:rPr>
                <w:rFonts w:asciiTheme="minorHAnsi" w:hAnsiTheme="minorHAnsi" w:cs="Arial"/>
                <w:sz w:val="22"/>
                <w:szCs w:val="22"/>
              </w:rPr>
            </w:pPr>
            <w:r w:rsidRPr="00397B0A">
              <w:rPr>
                <w:rFonts w:asciiTheme="minorHAnsi" w:hAnsiTheme="minorHAnsi" w:cs="Arial"/>
                <w:sz w:val="22"/>
                <w:szCs w:val="22"/>
              </w:rPr>
              <w:t>73000 Chambéry</w:t>
            </w:r>
          </w:p>
          <w:p w:rsidR="00D13210" w:rsidRDefault="00D13210" w:rsidP="00397B0A">
            <w:pPr>
              <w:tabs>
                <w:tab w:val="left" w:pos="1985"/>
              </w:tabs>
              <w:ind w:right="282"/>
              <w:jc w:val="both"/>
              <w:rPr>
                <w:rFonts w:asciiTheme="minorHAnsi" w:hAnsiTheme="minorHAnsi" w:cs="Arial"/>
                <w:sz w:val="22"/>
                <w:szCs w:val="22"/>
              </w:rPr>
            </w:pPr>
          </w:p>
          <w:p w:rsidR="00D13210" w:rsidRPr="00C84486" w:rsidRDefault="00D13210" w:rsidP="00397B0A">
            <w:pPr>
              <w:tabs>
                <w:tab w:val="left" w:pos="1985"/>
              </w:tabs>
              <w:ind w:right="282"/>
              <w:jc w:val="both"/>
              <w:rPr>
                <w:rFonts w:asciiTheme="minorHAnsi" w:hAnsiTheme="minorHAnsi" w:cs="Arial"/>
                <w:sz w:val="22"/>
                <w:szCs w:val="22"/>
              </w:rPr>
            </w:pPr>
            <w:r w:rsidRPr="00D13210">
              <w:rPr>
                <w:rFonts w:asciiTheme="minorHAnsi" w:hAnsiTheme="minorHAnsi" w:cs="Arial"/>
                <w:sz w:val="22"/>
                <w:szCs w:val="22"/>
                <w:highlight w:val="yellow"/>
              </w:rPr>
              <w:t>Dépouillement ESPE Grenoble</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personnels enseignants et administratifs de l’Université Joseph Fourier exerçant à l’Ecole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Supérieure du Professorat et de l’Education de Chambéry</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Joseph Fourier et qui relèvent de l’Ecole Supérieure du Professorat</w:t>
            </w:r>
          </w:p>
          <w:p w:rsidR="00F65E57" w:rsidRPr="00397B0A"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et de l’Education de Chambéry.</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2"/>
                <w:szCs w:val="22"/>
              </w:rPr>
            </w:pPr>
            <w:r>
              <w:rPr>
                <w:rFonts w:asciiTheme="minorHAnsi" w:hAnsiTheme="minorHAnsi" w:cs="Arial"/>
                <w:b/>
                <w:sz w:val="22"/>
                <w:szCs w:val="22"/>
              </w:rPr>
              <w:t>BUREAU N°23</w:t>
            </w:r>
          </w:p>
        </w:tc>
        <w:tc>
          <w:tcPr>
            <w:tcW w:w="1417" w:type="dxa"/>
            <w:vAlign w:val="center"/>
          </w:tcPr>
          <w:p w:rsidR="00F65E57" w:rsidRDefault="00F65E57"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4 CA</w:t>
            </w:r>
          </w:p>
          <w:p w:rsidR="00F65E57" w:rsidRPr="007F4068" w:rsidRDefault="00F65E57"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4 CAC</w:t>
            </w:r>
          </w:p>
        </w:tc>
        <w:tc>
          <w:tcPr>
            <w:tcW w:w="3686" w:type="dxa"/>
          </w:tcPr>
          <w:p w:rsidR="00F65E57" w:rsidRPr="007F4068"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Université Joseph Fourier</w:t>
            </w:r>
          </w:p>
          <w:p w:rsidR="00F65E57"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Ecole Supérieure du Profe</w:t>
            </w:r>
            <w:r>
              <w:rPr>
                <w:rFonts w:asciiTheme="minorHAnsi" w:hAnsiTheme="minorHAnsi" w:cs="Arial"/>
                <w:sz w:val="22"/>
                <w:szCs w:val="22"/>
              </w:rPr>
              <w:t xml:space="preserve">ssorat </w:t>
            </w:r>
          </w:p>
          <w:p w:rsidR="00F65E57" w:rsidRPr="007F4068" w:rsidRDefault="00F65E57" w:rsidP="007F4068">
            <w:pPr>
              <w:tabs>
                <w:tab w:val="left" w:pos="1985"/>
              </w:tabs>
              <w:ind w:right="282"/>
              <w:jc w:val="both"/>
              <w:rPr>
                <w:rFonts w:asciiTheme="minorHAnsi" w:hAnsiTheme="minorHAnsi" w:cs="Arial"/>
                <w:sz w:val="22"/>
                <w:szCs w:val="22"/>
              </w:rPr>
            </w:pPr>
            <w:r>
              <w:rPr>
                <w:rFonts w:asciiTheme="minorHAnsi" w:hAnsiTheme="minorHAnsi" w:cs="Arial"/>
                <w:sz w:val="22"/>
                <w:szCs w:val="22"/>
              </w:rPr>
              <w:t>et de l’Education (ESPE)</w:t>
            </w:r>
          </w:p>
          <w:p w:rsidR="00F65E57"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74130 Bonneville</w:t>
            </w:r>
          </w:p>
          <w:p w:rsidR="00D13210" w:rsidRDefault="00D13210" w:rsidP="007F4068">
            <w:pPr>
              <w:tabs>
                <w:tab w:val="left" w:pos="1985"/>
              </w:tabs>
              <w:ind w:right="282"/>
              <w:jc w:val="both"/>
              <w:rPr>
                <w:rFonts w:asciiTheme="minorHAnsi" w:hAnsiTheme="minorHAnsi" w:cs="Arial"/>
                <w:sz w:val="22"/>
                <w:szCs w:val="22"/>
              </w:rPr>
            </w:pPr>
          </w:p>
          <w:p w:rsidR="00D13210" w:rsidRDefault="00D13210" w:rsidP="007F4068">
            <w:pPr>
              <w:tabs>
                <w:tab w:val="left" w:pos="1985"/>
              </w:tabs>
              <w:ind w:right="282"/>
              <w:jc w:val="both"/>
              <w:rPr>
                <w:rFonts w:asciiTheme="minorHAnsi" w:hAnsiTheme="minorHAnsi" w:cs="Arial"/>
                <w:sz w:val="22"/>
                <w:szCs w:val="22"/>
              </w:rPr>
            </w:pPr>
          </w:p>
          <w:p w:rsidR="00D13210" w:rsidRPr="00C84486" w:rsidRDefault="00D13210" w:rsidP="007F4068">
            <w:pPr>
              <w:tabs>
                <w:tab w:val="left" w:pos="1985"/>
              </w:tabs>
              <w:ind w:right="282"/>
              <w:jc w:val="both"/>
              <w:rPr>
                <w:rFonts w:asciiTheme="minorHAnsi" w:hAnsiTheme="minorHAnsi" w:cs="Arial"/>
                <w:sz w:val="22"/>
                <w:szCs w:val="22"/>
              </w:rPr>
            </w:pPr>
            <w:r w:rsidRPr="00D13210">
              <w:rPr>
                <w:rFonts w:asciiTheme="minorHAnsi" w:hAnsiTheme="minorHAnsi" w:cs="Arial"/>
                <w:sz w:val="22"/>
                <w:szCs w:val="22"/>
                <w:highlight w:val="yellow"/>
              </w:rPr>
              <w:t>ESPE grenoble</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personnels enseignants et administratifs de l’Université Joseph Fourier exerçant à l’Ecole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Supérieure du Professorat et de l’Education de Bonneville</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à l’Université Joseph Fourier et qui relèvent de l’Ecole Supérieure du Professorat</w:t>
            </w:r>
          </w:p>
          <w:p w:rsidR="00F65E57" w:rsidRPr="007F4068"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et de l’Education de Bonneville</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2"/>
                <w:szCs w:val="22"/>
              </w:rPr>
            </w:pPr>
            <w:r w:rsidRPr="007F4068">
              <w:rPr>
                <w:rFonts w:asciiTheme="minorHAnsi" w:hAnsiTheme="minorHAnsi" w:cs="Arial"/>
                <w:b/>
                <w:sz w:val="22"/>
                <w:szCs w:val="22"/>
              </w:rPr>
              <w:t>BUREAU N°24</w:t>
            </w:r>
          </w:p>
        </w:tc>
        <w:tc>
          <w:tcPr>
            <w:tcW w:w="1417" w:type="dxa"/>
            <w:vAlign w:val="center"/>
          </w:tcPr>
          <w:p w:rsidR="00F65E57" w:rsidRPr="00F835C4" w:rsidRDefault="00F65E57" w:rsidP="00DC664B">
            <w:pPr>
              <w:tabs>
                <w:tab w:val="left" w:pos="1985"/>
              </w:tabs>
              <w:ind w:right="282"/>
              <w:jc w:val="center"/>
              <w:rPr>
                <w:rFonts w:asciiTheme="minorHAnsi" w:hAnsiTheme="minorHAnsi" w:cs="Arial"/>
                <w:color w:val="FF0000"/>
                <w:sz w:val="22"/>
                <w:szCs w:val="22"/>
              </w:rPr>
            </w:pPr>
            <w:r w:rsidRPr="00F835C4">
              <w:rPr>
                <w:rFonts w:asciiTheme="minorHAnsi" w:hAnsiTheme="minorHAnsi" w:cs="Arial"/>
                <w:color w:val="FF0000"/>
                <w:sz w:val="22"/>
                <w:szCs w:val="22"/>
              </w:rPr>
              <w:t>5 CA</w:t>
            </w:r>
          </w:p>
          <w:p w:rsidR="00F65E57" w:rsidRPr="00F835C4" w:rsidRDefault="00F65E57" w:rsidP="00DC664B">
            <w:pPr>
              <w:tabs>
                <w:tab w:val="left" w:pos="1985"/>
              </w:tabs>
              <w:ind w:right="282"/>
              <w:jc w:val="center"/>
              <w:rPr>
                <w:rFonts w:asciiTheme="minorHAnsi" w:hAnsiTheme="minorHAnsi" w:cs="Arial"/>
                <w:color w:val="FF0000"/>
                <w:sz w:val="22"/>
                <w:szCs w:val="22"/>
              </w:rPr>
            </w:pPr>
            <w:r w:rsidRPr="00F835C4">
              <w:rPr>
                <w:rFonts w:asciiTheme="minorHAnsi" w:hAnsiTheme="minorHAnsi" w:cs="Arial"/>
                <w:color w:val="FF0000"/>
                <w:sz w:val="22"/>
                <w:szCs w:val="22"/>
              </w:rPr>
              <w:t>5 CAC</w:t>
            </w:r>
          </w:p>
          <w:p w:rsidR="00F65E57" w:rsidRPr="007F4068" w:rsidRDefault="00F65E57" w:rsidP="00DC664B">
            <w:pPr>
              <w:tabs>
                <w:tab w:val="left" w:pos="1985"/>
              </w:tabs>
              <w:ind w:right="282"/>
              <w:jc w:val="center"/>
              <w:rPr>
                <w:rFonts w:asciiTheme="minorHAnsi" w:hAnsiTheme="minorHAnsi" w:cs="Arial"/>
                <w:sz w:val="22"/>
                <w:szCs w:val="22"/>
              </w:rPr>
            </w:pPr>
            <w:r w:rsidRPr="00F835C4">
              <w:rPr>
                <w:rFonts w:asciiTheme="minorHAnsi" w:hAnsiTheme="minorHAnsi" w:cs="Arial"/>
                <w:color w:val="FF0000"/>
                <w:sz w:val="22"/>
                <w:szCs w:val="22"/>
              </w:rPr>
              <w:t>(doctorants)</w:t>
            </w:r>
          </w:p>
        </w:tc>
        <w:tc>
          <w:tcPr>
            <w:tcW w:w="3686" w:type="dxa"/>
          </w:tcPr>
          <w:p w:rsidR="00F65E57" w:rsidRPr="007F4068"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Université Stendhal</w:t>
            </w:r>
          </w:p>
          <w:p w:rsidR="00F65E57" w:rsidRPr="007F4068"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Salles des actes – Bâtiment G</w:t>
            </w:r>
          </w:p>
          <w:p w:rsidR="00F65E57" w:rsidRPr="007F4068"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1180, Avenue centrale - Campus</w:t>
            </w:r>
          </w:p>
          <w:p w:rsidR="00F65E57" w:rsidRPr="00C84486"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38400 Saint Martin d’Hères</w:t>
            </w:r>
          </w:p>
        </w:tc>
        <w:tc>
          <w:tcPr>
            <w:tcW w:w="5244" w:type="dxa"/>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de l’Université Stendhal à l’exception des usagers suivant leur enseignement à l’Institut</w:t>
            </w:r>
          </w:p>
          <w:p w:rsidR="00F65E57" w:rsidRPr="007F4068"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de la Communication et des Médias et au Centre Stendhal de Valence.</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bottom w:val="single" w:sz="4" w:space="0" w:color="auto"/>
            </w:tcBorders>
            <w:shd w:val="clear" w:color="auto" w:fill="808080" w:themeFill="background1" w:themeFillShade="80"/>
            <w:vAlign w:val="center"/>
          </w:tcPr>
          <w:p w:rsidR="00F65E57" w:rsidRPr="00CB1A52" w:rsidRDefault="00F65E57" w:rsidP="007F4068">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N°25</w:t>
            </w:r>
          </w:p>
          <w:p w:rsidR="00F65E57" w:rsidRPr="00C84486" w:rsidRDefault="00F65E57" w:rsidP="007F4068">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bottom w:val="single" w:sz="4" w:space="0" w:color="auto"/>
            </w:tcBorders>
            <w:vAlign w:val="center"/>
          </w:tcPr>
          <w:p w:rsidR="00F65E57" w:rsidRDefault="00BA5348"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3</w:t>
            </w:r>
            <w:r w:rsidR="00F65E57">
              <w:rPr>
                <w:rFonts w:asciiTheme="minorHAnsi" w:hAnsiTheme="minorHAnsi" w:cs="Arial"/>
                <w:sz w:val="22"/>
                <w:szCs w:val="22"/>
              </w:rPr>
              <w:t xml:space="preserve"> CA</w:t>
            </w:r>
          </w:p>
          <w:p w:rsidR="00F65E57" w:rsidRPr="007F4068" w:rsidRDefault="00BA5348"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3</w:t>
            </w:r>
            <w:r w:rsidR="00F65E57">
              <w:rPr>
                <w:rFonts w:asciiTheme="minorHAnsi" w:hAnsiTheme="minorHAnsi" w:cs="Arial"/>
                <w:sz w:val="22"/>
                <w:szCs w:val="22"/>
              </w:rPr>
              <w:t xml:space="preserve"> CAC</w:t>
            </w:r>
          </w:p>
        </w:tc>
        <w:tc>
          <w:tcPr>
            <w:tcW w:w="3686" w:type="dxa"/>
            <w:tcBorders>
              <w:bottom w:val="single" w:sz="4" w:space="0" w:color="auto"/>
            </w:tcBorders>
          </w:tcPr>
          <w:p w:rsidR="00F65E57" w:rsidRPr="007F4068"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Université Stendhal</w:t>
            </w:r>
          </w:p>
          <w:p w:rsidR="00F65E57" w:rsidRPr="007F4068"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Salles des colloques – Bâtiment G</w:t>
            </w:r>
          </w:p>
          <w:p w:rsidR="00F65E57" w:rsidRPr="007F4068"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1180, Avenue centrale - Campus</w:t>
            </w:r>
          </w:p>
          <w:p w:rsidR="00F65E57" w:rsidRPr="00C84486"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38400 Saint Martin d’Hères</w:t>
            </w:r>
          </w:p>
        </w:tc>
        <w:tc>
          <w:tcPr>
            <w:tcW w:w="5244" w:type="dxa"/>
            <w:tcBorders>
              <w:bottom w:val="single" w:sz="4" w:space="0" w:color="auto"/>
            </w:tcBorders>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 :</w:t>
            </w:r>
          </w:p>
          <w:p w:rsidR="00F65E57" w:rsidRPr="007F4068"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personnels enseignants et administratifs de l’Université Stendhal exerçant sur le campus.</w:t>
            </w:r>
          </w:p>
        </w:tc>
      </w:tr>
      <w:tr w:rsidR="00F65E57" w:rsidRPr="00C84486" w:rsidTr="009E66E5">
        <w:tc>
          <w:tcPr>
            <w:tcW w:w="1418" w:type="dxa"/>
            <w:vMerge/>
            <w:tcBorders>
              <w:top w:val="nil"/>
              <w:left w:val="nil"/>
              <w:bottom w:val="nil"/>
              <w:right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8"/>
                <w:szCs w:val="28"/>
              </w:rPr>
            </w:pPr>
          </w:p>
        </w:tc>
        <w:tc>
          <w:tcPr>
            <w:tcW w:w="2410" w:type="dxa"/>
            <w:tcBorders>
              <w:left w:val="single" w:sz="4" w:space="0" w:color="auto"/>
              <w:bottom w:val="single" w:sz="4" w:space="0" w:color="auto"/>
            </w:tcBorders>
            <w:vAlign w:val="center"/>
          </w:tcPr>
          <w:p w:rsidR="00F65E57" w:rsidRPr="00C84486" w:rsidRDefault="00F65E57" w:rsidP="00C84486">
            <w:pPr>
              <w:tabs>
                <w:tab w:val="left" w:pos="1985"/>
              </w:tabs>
              <w:ind w:right="282"/>
              <w:jc w:val="center"/>
              <w:rPr>
                <w:rFonts w:asciiTheme="minorHAnsi" w:hAnsiTheme="minorHAnsi" w:cs="Arial"/>
                <w:b/>
                <w:sz w:val="22"/>
                <w:szCs w:val="22"/>
              </w:rPr>
            </w:pPr>
            <w:r w:rsidRPr="007F4068">
              <w:rPr>
                <w:rFonts w:asciiTheme="minorHAnsi" w:hAnsiTheme="minorHAnsi" w:cs="Arial"/>
                <w:b/>
                <w:sz w:val="22"/>
                <w:szCs w:val="22"/>
              </w:rPr>
              <w:t>BUREAU N°26</w:t>
            </w:r>
          </w:p>
        </w:tc>
        <w:tc>
          <w:tcPr>
            <w:tcW w:w="1417" w:type="dxa"/>
            <w:tcBorders>
              <w:bottom w:val="single" w:sz="4" w:space="0" w:color="auto"/>
            </w:tcBorders>
            <w:vAlign w:val="center"/>
          </w:tcPr>
          <w:p w:rsidR="00F65E57" w:rsidRDefault="00F65E57" w:rsidP="00DC664B">
            <w:pPr>
              <w:tabs>
                <w:tab w:val="left" w:pos="3969"/>
              </w:tabs>
              <w:spacing w:line="240" w:lineRule="exact"/>
              <w:ind w:right="282"/>
              <w:jc w:val="center"/>
              <w:rPr>
                <w:rFonts w:asciiTheme="minorHAnsi" w:hAnsiTheme="minorHAnsi" w:cs="Arial"/>
                <w:sz w:val="22"/>
                <w:szCs w:val="22"/>
              </w:rPr>
            </w:pPr>
            <w:r>
              <w:rPr>
                <w:rFonts w:asciiTheme="minorHAnsi" w:hAnsiTheme="minorHAnsi" w:cs="Arial"/>
                <w:sz w:val="22"/>
                <w:szCs w:val="22"/>
              </w:rPr>
              <w:t>4 CA</w:t>
            </w:r>
          </w:p>
          <w:p w:rsidR="00F65E57" w:rsidRPr="007F4068" w:rsidRDefault="00F65E57"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4 CAC</w:t>
            </w:r>
          </w:p>
        </w:tc>
        <w:tc>
          <w:tcPr>
            <w:tcW w:w="3686" w:type="dxa"/>
            <w:tcBorders>
              <w:bottom w:val="single" w:sz="4" w:space="0" w:color="auto"/>
            </w:tcBorders>
          </w:tcPr>
          <w:p w:rsidR="00F65E57" w:rsidRPr="007F4068"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Université Stendhal</w:t>
            </w:r>
          </w:p>
          <w:p w:rsidR="00F65E57"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 xml:space="preserve">Institut de la Communication </w:t>
            </w:r>
          </w:p>
          <w:p w:rsidR="00F65E57" w:rsidRPr="007F4068"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et des Médias</w:t>
            </w:r>
          </w:p>
          <w:p w:rsidR="00F65E57" w:rsidRPr="007F4068"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11, avenue du 8 mai 1945</w:t>
            </w:r>
          </w:p>
          <w:p w:rsidR="00F65E57" w:rsidRPr="00C84486" w:rsidRDefault="00F65E57" w:rsidP="007F4068">
            <w:pPr>
              <w:tabs>
                <w:tab w:val="left" w:pos="1985"/>
              </w:tabs>
              <w:ind w:right="282"/>
              <w:jc w:val="both"/>
              <w:rPr>
                <w:rFonts w:asciiTheme="minorHAnsi" w:hAnsiTheme="minorHAnsi" w:cs="Arial"/>
                <w:sz w:val="22"/>
                <w:szCs w:val="22"/>
              </w:rPr>
            </w:pPr>
            <w:r w:rsidRPr="007F4068">
              <w:rPr>
                <w:rFonts w:asciiTheme="minorHAnsi" w:hAnsiTheme="minorHAnsi" w:cs="Arial"/>
                <w:sz w:val="22"/>
                <w:szCs w:val="22"/>
              </w:rPr>
              <w:t>38130 Echirolles</w:t>
            </w:r>
          </w:p>
        </w:tc>
        <w:tc>
          <w:tcPr>
            <w:tcW w:w="5244" w:type="dxa"/>
            <w:tcBorders>
              <w:bottom w:val="single" w:sz="4" w:space="0" w:color="auto"/>
            </w:tcBorders>
          </w:tcPr>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Les électeurs rattachés à ce bureau sont les suivants :</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personnels enseignants et administratifs de l’Université Stendhal exerçant à l’Institut de la</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Communication et des Médias.</w:t>
            </w:r>
          </w:p>
          <w:p w:rsidR="00C60E60" w:rsidRPr="00C60E60"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 Les usagers inscrits l’Université Stendhal et qui relèvent de l’UFR LLASIC et qui suivent leur</w:t>
            </w:r>
          </w:p>
          <w:p w:rsidR="00F65E57" w:rsidRPr="007F4068" w:rsidRDefault="00C60E60" w:rsidP="00C60E60">
            <w:pPr>
              <w:tabs>
                <w:tab w:val="left" w:pos="1985"/>
              </w:tabs>
              <w:ind w:right="282"/>
              <w:jc w:val="both"/>
              <w:rPr>
                <w:rFonts w:asciiTheme="minorHAnsi" w:hAnsiTheme="minorHAnsi" w:cs="Arial"/>
                <w:sz w:val="22"/>
                <w:szCs w:val="22"/>
              </w:rPr>
            </w:pPr>
            <w:r w:rsidRPr="00C60E60">
              <w:rPr>
                <w:rFonts w:asciiTheme="minorHAnsi" w:hAnsiTheme="minorHAnsi" w:cs="Arial"/>
                <w:sz w:val="22"/>
                <w:szCs w:val="22"/>
              </w:rPr>
              <w:t>enseignement à l’ICM.</w:t>
            </w:r>
          </w:p>
        </w:tc>
      </w:tr>
      <w:tr w:rsidR="006605A6" w:rsidRPr="00C84486" w:rsidTr="002466DB">
        <w:tc>
          <w:tcPr>
            <w:tcW w:w="1418" w:type="dxa"/>
            <w:tcBorders>
              <w:top w:val="nil"/>
              <w:left w:val="nil"/>
              <w:bottom w:val="nil"/>
              <w:right w:val="nil"/>
            </w:tcBorders>
          </w:tcPr>
          <w:p w:rsidR="006605A6" w:rsidRDefault="006605A6" w:rsidP="00CB1A52">
            <w:pPr>
              <w:tabs>
                <w:tab w:val="left" w:pos="1985"/>
              </w:tabs>
              <w:ind w:right="282"/>
              <w:jc w:val="center"/>
              <w:rPr>
                <w:rFonts w:asciiTheme="minorHAnsi" w:hAnsiTheme="minorHAnsi" w:cs="Arial"/>
                <w:b/>
                <w:sz w:val="28"/>
                <w:szCs w:val="28"/>
              </w:rPr>
            </w:pPr>
          </w:p>
        </w:tc>
        <w:tc>
          <w:tcPr>
            <w:tcW w:w="2410" w:type="dxa"/>
            <w:tcBorders>
              <w:top w:val="single" w:sz="4" w:space="0" w:color="auto"/>
              <w:left w:val="nil"/>
              <w:bottom w:val="single" w:sz="4" w:space="0" w:color="auto"/>
              <w:right w:val="nil"/>
            </w:tcBorders>
            <w:shd w:val="clear" w:color="auto" w:fill="FFFFFF" w:themeFill="background1"/>
            <w:vAlign w:val="center"/>
          </w:tcPr>
          <w:p w:rsidR="006605A6" w:rsidRPr="00CB1A52" w:rsidRDefault="006605A6" w:rsidP="00C84486">
            <w:pPr>
              <w:tabs>
                <w:tab w:val="left" w:pos="1985"/>
              </w:tabs>
              <w:ind w:right="282"/>
              <w:jc w:val="center"/>
              <w:rPr>
                <w:rFonts w:asciiTheme="minorHAnsi" w:hAnsiTheme="minorHAnsi" w:cs="Arial"/>
                <w:b/>
                <w:color w:val="FFFFFF" w:themeColor="background1"/>
                <w:sz w:val="22"/>
                <w:szCs w:val="22"/>
              </w:rPr>
            </w:pPr>
          </w:p>
        </w:tc>
        <w:tc>
          <w:tcPr>
            <w:tcW w:w="10347" w:type="dxa"/>
            <w:gridSpan w:val="3"/>
            <w:tcBorders>
              <w:top w:val="single" w:sz="4" w:space="0" w:color="auto"/>
              <w:left w:val="nil"/>
              <w:bottom w:val="single" w:sz="4" w:space="0" w:color="auto"/>
              <w:right w:val="nil"/>
            </w:tcBorders>
            <w:shd w:val="clear" w:color="auto" w:fill="FFFFFF" w:themeFill="background1"/>
            <w:vAlign w:val="center"/>
          </w:tcPr>
          <w:p w:rsidR="006605A6" w:rsidRDefault="006605A6" w:rsidP="00DC664B">
            <w:pPr>
              <w:tabs>
                <w:tab w:val="left" w:pos="1985"/>
              </w:tabs>
              <w:ind w:right="282"/>
              <w:jc w:val="center"/>
              <w:rPr>
                <w:rFonts w:ascii="Calibri" w:hAnsi="Calibri" w:cs="Arial"/>
                <w:sz w:val="22"/>
                <w:szCs w:val="22"/>
              </w:rPr>
            </w:pPr>
          </w:p>
          <w:p w:rsidR="006605A6" w:rsidRPr="00942685" w:rsidRDefault="006605A6" w:rsidP="006605A6">
            <w:pPr>
              <w:tabs>
                <w:tab w:val="left" w:pos="1985"/>
              </w:tabs>
              <w:ind w:right="282"/>
              <w:rPr>
                <w:rFonts w:ascii="Calibri" w:hAnsi="Calibri" w:cs="Arial"/>
                <w:b/>
                <w:sz w:val="22"/>
                <w:szCs w:val="22"/>
              </w:rPr>
            </w:pPr>
            <w:r>
              <w:rPr>
                <w:rFonts w:ascii="Calibri" w:hAnsi="Calibri" w:cs="Arial"/>
                <w:b/>
                <w:sz w:val="22"/>
                <w:szCs w:val="22"/>
              </w:rPr>
              <w:t>71 urnes CA Comue + 71 urnes CAC Comue couplé UGA = 172 urnes conseils Comue</w:t>
            </w:r>
          </w:p>
          <w:p w:rsidR="006605A6" w:rsidRDefault="006605A6" w:rsidP="00DC664B">
            <w:pPr>
              <w:tabs>
                <w:tab w:val="left" w:pos="1985"/>
              </w:tabs>
              <w:ind w:right="282"/>
              <w:jc w:val="center"/>
              <w:rPr>
                <w:rFonts w:ascii="Calibri" w:hAnsi="Calibri" w:cs="Arial"/>
                <w:sz w:val="22"/>
                <w:szCs w:val="22"/>
              </w:rPr>
            </w:pPr>
          </w:p>
          <w:p w:rsidR="006605A6" w:rsidRDefault="006605A6" w:rsidP="00293F78">
            <w:pPr>
              <w:tabs>
                <w:tab w:val="left" w:pos="1985"/>
              </w:tabs>
              <w:ind w:right="282"/>
              <w:jc w:val="both"/>
              <w:rPr>
                <w:rFonts w:ascii="Calibri" w:hAnsi="Calibri" w:cs="Arial"/>
                <w:sz w:val="22"/>
                <w:szCs w:val="22"/>
              </w:rPr>
            </w:pPr>
          </w:p>
          <w:p w:rsidR="006605A6" w:rsidRDefault="006605A6" w:rsidP="00293F78">
            <w:pPr>
              <w:tabs>
                <w:tab w:val="left" w:pos="1985"/>
              </w:tabs>
              <w:ind w:right="282"/>
              <w:jc w:val="both"/>
              <w:rPr>
                <w:rFonts w:ascii="Calibri" w:hAnsi="Calibri" w:cs="Arial"/>
                <w:sz w:val="22"/>
                <w:szCs w:val="22"/>
              </w:rPr>
            </w:pPr>
          </w:p>
        </w:tc>
      </w:tr>
      <w:tr w:rsidR="00F65E57" w:rsidRPr="00C84486" w:rsidTr="009E66E5">
        <w:tc>
          <w:tcPr>
            <w:tcW w:w="1418" w:type="dxa"/>
            <w:vMerge w:val="restart"/>
            <w:tcBorders>
              <w:top w:val="nil"/>
              <w:left w:val="nil"/>
              <w:bottom w:val="nil"/>
              <w:right w:val="single" w:sz="4" w:space="0" w:color="auto"/>
            </w:tcBorders>
          </w:tcPr>
          <w:p w:rsidR="00F65E57" w:rsidRDefault="00F65E57" w:rsidP="00CB1A52">
            <w:pPr>
              <w:tabs>
                <w:tab w:val="left" w:pos="1985"/>
              </w:tabs>
              <w:ind w:right="282"/>
              <w:jc w:val="center"/>
              <w:rPr>
                <w:rFonts w:asciiTheme="minorHAnsi" w:hAnsiTheme="minorHAnsi" w:cs="Arial"/>
                <w:b/>
                <w:sz w:val="28"/>
                <w:szCs w:val="28"/>
              </w:rPr>
            </w:pPr>
          </w:p>
          <w:p w:rsidR="00F65E57" w:rsidRPr="00DA481D" w:rsidRDefault="00F65E57" w:rsidP="00CB1A52">
            <w:pPr>
              <w:tabs>
                <w:tab w:val="left" w:pos="1985"/>
              </w:tabs>
              <w:ind w:right="282"/>
              <w:jc w:val="center"/>
              <w:rPr>
                <w:rFonts w:asciiTheme="minorHAnsi" w:hAnsiTheme="minorHAnsi" w:cs="Arial"/>
                <w:b/>
                <w:sz w:val="28"/>
                <w:szCs w:val="28"/>
                <w:u w:val="single"/>
              </w:rPr>
            </w:pPr>
            <w:r w:rsidRPr="00DA481D">
              <w:rPr>
                <w:rFonts w:asciiTheme="minorHAnsi" w:hAnsiTheme="minorHAnsi" w:cs="Arial"/>
                <w:b/>
                <w:sz w:val="28"/>
                <w:szCs w:val="28"/>
                <w:u w:val="single"/>
              </w:rPr>
              <w:t>Grenoble INP</w:t>
            </w:r>
          </w:p>
        </w:tc>
        <w:tc>
          <w:tcPr>
            <w:tcW w:w="2410" w:type="dxa"/>
            <w:tcBorders>
              <w:top w:val="single" w:sz="4" w:space="0" w:color="auto"/>
              <w:left w:val="single" w:sz="4" w:space="0" w:color="auto"/>
            </w:tcBorders>
            <w:shd w:val="clear" w:color="auto" w:fill="808080" w:themeFill="background1" w:themeFillShade="80"/>
            <w:vAlign w:val="center"/>
          </w:tcPr>
          <w:p w:rsidR="00F65E57" w:rsidRPr="00CB1A52" w:rsidRDefault="00F65E57" w:rsidP="00C84486">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N°27</w:t>
            </w:r>
          </w:p>
          <w:p w:rsidR="00F65E57" w:rsidRPr="00C84486" w:rsidRDefault="00F65E57" w:rsidP="00C84486">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top w:val="single" w:sz="4" w:space="0" w:color="auto"/>
            </w:tcBorders>
            <w:vAlign w:val="center"/>
          </w:tcPr>
          <w:p w:rsidR="00F65E57" w:rsidRPr="00D1672C" w:rsidRDefault="00F65E57" w:rsidP="00DC664B">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F65E57" w:rsidRPr="00D1672C" w:rsidRDefault="00D1672C" w:rsidP="00D1672C">
            <w:pPr>
              <w:tabs>
                <w:tab w:val="left" w:pos="1985"/>
              </w:tabs>
              <w:ind w:right="282"/>
              <w:jc w:val="center"/>
              <w:rPr>
                <w:rFonts w:ascii="Calibri" w:hAnsi="Calibri" w:cs="Arial"/>
                <w:color w:val="FF0000"/>
                <w:sz w:val="22"/>
                <w:szCs w:val="22"/>
              </w:rPr>
            </w:pPr>
            <w:r w:rsidRPr="00D1672C">
              <w:rPr>
                <w:rFonts w:ascii="Calibri" w:hAnsi="Calibri" w:cs="Arial"/>
                <w:color w:val="FF0000"/>
                <w:sz w:val="22"/>
                <w:szCs w:val="22"/>
              </w:rPr>
              <w:t>1 CAC</w:t>
            </w:r>
          </w:p>
        </w:tc>
        <w:tc>
          <w:tcPr>
            <w:tcW w:w="3686" w:type="dxa"/>
            <w:tcBorders>
              <w:top w:val="single" w:sz="4" w:space="0" w:color="auto"/>
            </w:tcBorders>
          </w:tcPr>
          <w:p w:rsidR="00F65E57" w:rsidRDefault="00F65E57" w:rsidP="00293F78">
            <w:pPr>
              <w:tabs>
                <w:tab w:val="left" w:pos="1985"/>
              </w:tabs>
              <w:ind w:right="282"/>
              <w:jc w:val="both"/>
              <w:rPr>
                <w:rFonts w:ascii="Calibri" w:hAnsi="Calibri" w:cs="Arial"/>
                <w:sz w:val="22"/>
                <w:szCs w:val="22"/>
              </w:rPr>
            </w:pPr>
            <w:r w:rsidRPr="00BD0103">
              <w:rPr>
                <w:rFonts w:ascii="Calibri" w:hAnsi="Calibri" w:cs="Arial"/>
                <w:sz w:val="22"/>
                <w:szCs w:val="22"/>
              </w:rPr>
              <w:t>Bureau Central</w:t>
            </w:r>
            <w:r>
              <w:rPr>
                <w:rFonts w:ascii="Calibri" w:hAnsi="Calibri" w:cs="Arial"/>
                <w:sz w:val="22"/>
                <w:szCs w:val="22"/>
              </w:rPr>
              <w:t xml:space="preserve"> </w:t>
            </w:r>
            <w:r w:rsidRPr="00BD0103">
              <w:rPr>
                <w:rFonts w:ascii="Calibri" w:hAnsi="Calibri" w:cs="Arial"/>
                <w:sz w:val="22"/>
                <w:szCs w:val="22"/>
              </w:rPr>
              <w:t xml:space="preserve"> </w:t>
            </w:r>
          </w:p>
          <w:p w:rsidR="00F65E57" w:rsidRDefault="00F65E57" w:rsidP="00293F78">
            <w:pPr>
              <w:tabs>
                <w:tab w:val="left" w:pos="1985"/>
              </w:tabs>
              <w:ind w:right="282"/>
              <w:jc w:val="both"/>
              <w:rPr>
                <w:rFonts w:ascii="Calibri" w:hAnsi="Calibri" w:cs="Arial"/>
                <w:sz w:val="22"/>
                <w:szCs w:val="22"/>
              </w:rPr>
            </w:pPr>
            <w:r w:rsidRPr="00BD0103">
              <w:rPr>
                <w:rFonts w:ascii="Calibri" w:hAnsi="Calibri" w:cs="Arial"/>
                <w:sz w:val="22"/>
                <w:szCs w:val="22"/>
              </w:rPr>
              <w:t>46 av. Felix Viallet</w:t>
            </w:r>
          </w:p>
          <w:p w:rsidR="00F65E57" w:rsidRPr="00C84486" w:rsidRDefault="00F65E57" w:rsidP="00293F78">
            <w:pPr>
              <w:tabs>
                <w:tab w:val="left" w:pos="1985"/>
              </w:tabs>
              <w:ind w:right="282"/>
              <w:jc w:val="both"/>
              <w:rPr>
                <w:rFonts w:asciiTheme="minorHAnsi" w:hAnsiTheme="minorHAnsi" w:cs="Arial"/>
                <w:sz w:val="22"/>
                <w:szCs w:val="22"/>
              </w:rPr>
            </w:pPr>
            <w:r w:rsidRPr="00BD0103">
              <w:rPr>
                <w:rFonts w:ascii="Calibri" w:hAnsi="Calibri" w:cs="Arial"/>
                <w:sz w:val="22"/>
                <w:szCs w:val="22"/>
              </w:rPr>
              <w:t>Grenoble</w:t>
            </w:r>
          </w:p>
        </w:tc>
        <w:tc>
          <w:tcPr>
            <w:tcW w:w="5244" w:type="dxa"/>
            <w:tcBorders>
              <w:top w:val="single" w:sz="4" w:space="0" w:color="auto"/>
            </w:tcBorders>
          </w:tcPr>
          <w:p w:rsidR="00F65E57" w:rsidRPr="00BD0103" w:rsidRDefault="00F65E57" w:rsidP="00293F78">
            <w:pPr>
              <w:tabs>
                <w:tab w:val="left" w:pos="1985"/>
              </w:tabs>
              <w:ind w:right="282"/>
              <w:jc w:val="both"/>
              <w:rPr>
                <w:rFonts w:ascii="Calibri" w:hAnsi="Calibri" w:cs="Arial"/>
                <w:sz w:val="22"/>
                <w:szCs w:val="22"/>
              </w:rPr>
            </w:pPr>
          </w:p>
        </w:tc>
      </w:tr>
      <w:tr w:rsidR="00F65E57" w:rsidRPr="00213A6F" w:rsidTr="009E66E5">
        <w:tc>
          <w:tcPr>
            <w:tcW w:w="1418" w:type="dxa"/>
            <w:vMerge/>
            <w:tcBorders>
              <w:top w:val="nil"/>
              <w:left w:val="nil"/>
              <w:bottom w:val="nil"/>
              <w:right w:val="single" w:sz="4" w:space="0" w:color="auto"/>
            </w:tcBorders>
            <w:vAlign w:val="center"/>
          </w:tcPr>
          <w:p w:rsidR="00F65E57" w:rsidRPr="00C84486" w:rsidRDefault="00F65E57" w:rsidP="00213A6F">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F65E57" w:rsidRPr="00CB1A52" w:rsidRDefault="00F65E57" w:rsidP="005211DE">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N°28</w:t>
            </w:r>
          </w:p>
          <w:p w:rsidR="00F65E57" w:rsidRPr="00C84486" w:rsidRDefault="00F65E57" w:rsidP="005211DE">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F65E57" w:rsidRPr="00D1672C" w:rsidRDefault="00F65E57" w:rsidP="00DC664B">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F65E57" w:rsidRPr="00D1672C" w:rsidRDefault="00D1672C" w:rsidP="00D1672C">
            <w:pPr>
              <w:tabs>
                <w:tab w:val="left" w:pos="1985"/>
              </w:tabs>
              <w:ind w:right="282"/>
              <w:jc w:val="center"/>
              <w:rPr>
                <w:rFonts w:ascii="Calibri" w:hAnsi="Calibri" w:cs="Arial"/>
                <w:color w:val="FF0000"/>
                <w:sz w:val="22"/>
                <w:szCs w:val="22"/>
              </w:rPr>
            </w:pPr>
            <w:r w:rsidRPr="00D1672C">
              <w:rPr>
                <w:rFonts w:ascii="Calibri" w:hAnsi="Calibri" w:cs="Arial"/>
                <w:color w:val="FF0000"/>
                <w:sz w:val="22"/>
                <w:szCs w:val="22"/>
              </w:rPr>
              <w:t>1 CAC</w:t>
            </w:r>
          </w:p>
        </w:tc>
        <w:tc>
          <w:tcPr>
            <w:tcW w:w="3686" w:type="dxa"/>
          </w:tcPr>
          <w:p w:rsidR="00F65E57" w:rsidRPr="005211DE" w:rsidRDefault="00F65E57" w:rsidP="00213A6F">
            <w:pPr>
              <w:tabs>
                <w:tab w:val="left" w:pos="1985"/>
              </w:tabs>
              <w:ind w:right="282"/>
              <w:jc w:val="both"/>
              <w:rPr>
                <w:rFonts w:ascii="Calibri" w:hAnsi="Calibri" w:cs="Arial"/>
                <w:sz w:val="22"/>
                <w:szCs w:val="22"/>
              </w:rPr>
            </w:pPr>
            <w:r w:rsidRPr="005211DE">
              <w:rPr>
                <w:rFonts w:ascii="Calibri" w:hAnsi="Calibri" w:cs="Arial"/>
                <w:sz w:val="22"/>
                <w:szCs w:val="22"/>
              </w:rPr>
              <w:t>Ecole de Génie Industriel</w:t>
            </w:r>
          </w:p>
          <w:p w:rsidR="00F65E57" w:rsidRPr="00213A6F" w:rsidRDefault="00F65E57" w:rsidP="00213A6F">
            <w:pPr>
              <w:tabs>
                <w:tab w:val="left" w:pos="1985"/>
              </w:tabs>
              <w:ind w:right="282"/>
              <w:jc w:val="both"/>
              <w:rPr>
                <w:rFonts w:ascii="Calibri" w:hAnsi="Calibri" w:cs="Arial"/>
                <w:sz w:val="22"/>
                <w:szCs w:val="22"/>
                <w:lang w:val="en-US"/>
              </w:rPr>
            </w:pPr>
            <w:r w:rsidRPr="005211DE">
              <w:rPr>
                <w:rFonts w:ascii="Calibri" w:hAnsi="Calibri" w:cs="Arial"/>
                <w:sz w:val="22"/>
                <w:szCs w:val="22"/>
              </w:rPr>
              <w:t xml:space="preserve">46 av. </w:t>
            </w:r>
            <w:r w:rsidRPr="00213A6F">
              <w:rPr>
                <w:rFonts w:ascii="Calibri" w:hAnsi="Calibri" w:cs="Arial"/>
                <w:sz w:val="22"/>
                <w:szCs w:val="22"/>
                <w:lang w:val="en-US"/>
              </w:rPr>
              <w:t>Felix Viallet</w:t>
            </w:r>
          </w:p>
          <w:p w:rsidR="00F65E57" w:rsidRPr="00213A6F" w:rsidRDefault="00F65E57" w:rsidP="00213A6F">
            <w:pPr>
              <w:tabs>
                <w:tab w:val="left" w:pos="1985"/>
              </w:tabs>
              <w:ind w:right="282"/>
              <w:jc w:val="both"/>
              <w:rPr>
                <w:rFonts w:asciiTheme="minorHAnsi" w:hAnsiTheme="minorHAnsi" w:cs="Arial"/>
                <w:sz w:val="22"/>
                <w:szCs w:val="22"/>
                <w:lang w:val="en-US"/>
              </w:rPr>
            </w:pPr>
            <w:r w:rsidRPr="00213A6F">
              <w:rPr>
                <w:rFonts w:ascii="Calibri" w:hAnsi="Calibri" w:cs="Arial"/>
                <w:sz w:val="22"/>
                <w:szCs w:val="22"/>
                <w:lang w:val="en-US"/>
              </w:rPr>
              <w:t>Grenoble</w:t>
            </w:r>
          </w:p>
        </w:tc>
        <w:tc>
          <w:tcPr>
            <w:tcW w:w="5244" w:type="dxa"/>
          </w:tcPr>
          <w:p w:rsidR="00F65E57" w:rsidRPr="005211DE" w:rsidRDefault="00F65E57" w:rsidP="00213A6F">
            <w:pPr>
              <w:tabs>
                <w:tab w:val="left" w:pos="1985"/>
              </w:tabs>
              <w:ind w:right="282"/>
              <w:jc w:val="both"/>
              <w:rPr>
                <w:rFonts w:ascii="Calibri" w:hAnsi="Calibri" w:cs="Arial"/>
                <w:sz w:val="22"/>
                <w:szCs w:val="22"/>
              </w:rPr>
            </w:pPr>
          </w:p>
        </w:tc>
      </w:tr>
      <w:tr w:rsidR="00F65E57" w:rsidRPr="00213A6F" w:rsidTr="009E66E5">
        <w:tc>
          <w:tcPr>
            <w:tcW w:w="1418" w:type="dxa"/>
            <w:vMerge/>
            <w:tcBorders>
              <w:top w:val="nil"/>
              <w:left w:val="nil"/>
              <w:bottom w:val="nil"/>
              <w:right w:val="single" w:sz="4" w:space="0" w:color="auto"/>
            </w:tcBorders>
            <w:vAlign w:val="center"/>
          </w:tcPr>
          <w:p w:rsidR="00F65E57" w:rsidRPr="00213A6F" w:rsidRDefault="00F65E57" w:rsidP="00213A6F">
            <w:pPr>
              <w:tabs>
                <w:tab w:val="left" w:pos="1985"/>
              </w:tabs>
              <w:ind w:right="282"/>
              <w:jc w:val="center"/>
              <w:rPr>
                <w:rFonts w:asciiTheme="minorHAnsi" w:hAnsiTheme="minorHAnsi" w:cs="Arial"/>
                <w:b/>
                <w:sz w:val="28"/>
                <w:szCs w:val="28"/>
                <w:lang w:val="en-US"/>
              </w:rPr>
            </w:pPr>
          </w:p>
        </w:tc>
        <w:tc>
          <w:tcPr>
            <w:tcW w:w="2410" w:type="dxa"/>
            <w:tcBorders>
              <w:left w:val="single" w:sz="4" w:space="0" w:color="auto"/>
            </w:tcBorders>
            <w:shd w:val="clear" w:color="auto" w:fill="808080" w:themeFill="background1" w:themeFillShade="80"/>
            <w:vAlign w:val="center"/>
          </w:tcPr>
          <w:p w:rsidR="00F65E57" w:rsidRPr="00CB1A52" w:rsidRDefault="00F65E57" w:rsidP="005211DE">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N°29</w:t>
            </w:r>
          </w:p>
          <w:p w:rsidR="00F65E57" w:rsidRPr="005211DE" w:rsidRDefault="00F65E57" w:rsidP="005211DE">
            <w:pPr>
              <w:tabs>
                <w:tab w:val="left" w:pos="1985"/>
              </w:tabs>
              <w:ind w:right="282"/>
              <w:jc w:val="center"/>
              <w:rPr>
                <w:rFonts w:asciiTheme="minorHAnsi" w:hAnsiTheme="minorHAnsi" w:cs="Arial"/>
                <w:b/>
                <w:sz w:val="22"/>
                <w:szCs w:val="22"/>
              </w:rPr>
            </w:pPr>
            <w:r>
              <w:rPr>
                <w:rFonts w:asciiTheme="minorHAnsi" w:hAnsiTheme="minorHAnsi" w:cs="Arial"/>
                <w:b/>
                <w:color w:val="FFFFFF" w:themeColor="background1"/>
                <w:sz w:val="22"/>
                <w:szCs w:val="22"/>
              </w:rPr>
              <w:t xml:space="preserve">Procède au </w:t>
            </w:r>
            <w:r w:rsidRPr="00CB1A52">
              <w:rPr>
                <w:rFonts w:asciiTheme="minorHAnsi" w:hAnsiTheme="minorHAnsi" w:cs="Arial"/>
                <w:b/>
                <w:color w:val="FFFFFF" w:themeColor="background1"/>
                <w:sz w:val="22"/>
                <w:szCs w:val="22"/>
              </w:rPr>
              <w:t>dépouillement</w:t>
            </w:r>
          </w:p>
        </w:tc>
        <w:tc>
          <w:tcPr>
            <w:tcW w:w="1417" w:type="dxa"/>
            <w:vAlign w:val="center"/>
          </w:tcPr>
          <w:p w:rsidR="00F65E57" w:rsidRPr="00D1672C" w:rsidRDefault="00F65E57" w:rsidP="00DC664B">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F65E57" w:rsidRPr="00D1672C" w:rsidRDefault="00D1672C" w:rsidP="00D1672C">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1 CAC</w:t>
            </w:r>
          </w:p>
        </w:tc>
        <w:tc>
          <w:tcPr>
            <w:tcW w:w="3686" w:type="dxa"/>
          </w:tcPr>
          <w:p w:rsidR="00F65E57" w:rsidRPr="00213A6F" w:rsidRDefault="00F65E57" w:rsidP="00213A6F">
            <w:pPr>
              <w:tabs>
                <w:tab w:val="left" w:pos="1985"/>
              </w:tabs>
              <w:ind w:right="282"/>
              <w:jc w:val="both"/>
              <w:rPr>
                <w:rFonts w:asciiTheme="minorHAnsi" w:hAnsiTheme="minorHAnsi" w:cs="Arial"/>
                <w:sz w:val="22"/>
                <w:szCs w:val="22"/>
              </w:rPr>
            </w:pPr>
            <w:r w:rsidRPr="00213A6F">
              <w:rPr>
                <w:rFonts w:asciiTheme="minorHAnsi" w:hAnsiTheme="minorHAnsi" w:cs="Arial"/>
                <w:sz w:val="22"/>
                <w:szCs w:val="22"/>
              </w:rPr>
              <w:t>Ecole PAGORA</w:t>
            </w:r>
          </w:p>
          <w:p w:rsidR="00F65E57" w:rsidRPr="00213A6F" w:rsidRDefault="00F65E57" w:rsidP="00213A6F">
            <w:pPr>
              <w:tabs>
                <w:tab w:val="left" w:pos="1985"/>
              </w:tabs>
              <w:ind w:right="282"/>
              <w:jc w:val="both"/>
              <w:rPr>
                <w:rFonts w:asciiTheme="minorHAnsi" w:hAnsiTheme="minorHAnsi" w:cs="Arial"/>
                <w:sz w:val="22"/>
                <w:szCs w:val="22"/>
              </w:rPr>
            </w:pPr>
            <w:r w:rsidRPr="00213A6F">
              <w:rPr>
                <w:rFonts w:asciiTheme="minorHAnsi" w:hAnsiTheme="minorHAnsi" w:cs="Arial"/>
                <w:sz w:val="22"/>
                <w:szCs w:val="22"/>
              </w:rPr>
              <w:t>Campus Saint Martin d’Hères</w:t>
            </w:r>
          </w:p>
        </w:tc>
        <w:tc>
          <w:tcPr>
            <w:tcW w:w="5244" w:type="dxa"/>
          </w:tcPr>
          <w:p w:rsidR="00F65E57" w:rsidRPr="00213A6F" w:rsidRDefault="00F65E57" w:rsidP="00213A6F">
            <w:pPr>
              <w:tabs>
                <w:tab w:val="left" w:pos="1985"/>
              </w:tabs>
              <w:ind w:right="282"/>
              <w:jc w:val="both"/>
              <w:rPr>
                <w:rFonts w:asciiTheme="minorHAnsi" w:hAnsiTheme="minorHAnsi" w:cs="Arial"/>
                <w:sz w:val="22"/>
                <w:szCs w:val="22"/>
              </w:rPr>
            </w:pPr>
          </w:p>
        </w:tc>
      </w:tr>
      <w:tr w:rsidR="00F65E57" w:rsidRPr="00213A6F" w:rsidTr="009E66E5">
        <w:tc>
          <w:tcPr>
            <w:tcW w:w="1418" w:type="dxa"/>
            <w:vMerge/>
            <w:tcBorders>
              <w:top w:val="nil"/>
              <w:left w:val="nil"/>
              <w:bottom w:val="nil"/>
              <w:right w:val="single" w:sz="4" w:space="0" w:color="auto"/>
            </w:tcBorders>
            <w:vAlign w:val="center"/>
          </w:tcPr>
          <w:p w:rsidR="00F65E57" w:rsidRPr="00213A6F" w:rsidRDefault="00F65E57" w:rsidP="00213A6F">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F65E57" w:rsidRPr="00CB1A52" w:rsidRDefault="00F65E57" w:rsidP="005211DE">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N°30</w:t>
            </w:r>
          </w:p>
          <w:p w:rsidR="00F65E57" w:rsidRPr="00213A6F" w:rsidRDefault="00F65E57" w:rsidP="005211DE">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F65E57" w:rsidRPr="00D1672C" w:rsidRDefault="00F65E57" w:rsidP="00DC664B">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F65E57" w:rsidRPr="00D1672C" w:rsidRDefault="00D1672C" w:rsidP="00D1672C">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1 CAC</w:t>
            </w:r>
          </w:p>
        </w:tc>
        <w:tc>
          <w:tcPr>
            <w:tcW w:w="3686" w:type="dxa"/>
          </w:tcPr>
          <w:p w:rsidR="00F65E57" w:rsidRDefault="00F65E57" w:rsidP="00213A6F">
            <w:pPr>
              <w:tabs>
                <w:tab w:val="left" w:pos="1985"/>
              </w:tabs>
              <w:ind w:right="282"/>
              <w:jc w:val="both"/>
              <w:rPr>
                <w:rFonts w:asciiTheme="minorHAnsi" w:hAnsiTheme="minorHAnsi" w:cs="Arial"/>
                <w:sz w:val="22"/>
                <w:szCs w:val="22"/>
              </w:rPr>
            </w:pPr>
            <w:r>
              <w:rPr>
                <w:rFonts w:asciiTheme="minorHAnsi" w:hAnsiTheme="minorHAnsi" w:cs="Arial"/>
                <w:sz w:val="22"/>
                <w:szCs w:val="22"/>
              </w:rPr>
              <w:t>Bâtiment PLURIEL</w:t>
            </w:r>
          </w:p>
          <w:p w:rsidR="00F65E57" w:rsidRPr="00213A6F" w:rsidRDefault="00F65E57" w:rsidP="00213A6F">
            <w:pPr>
              <w:tabs>
                <w:tab w:val="left" w:pos="1985"/>
              </w:tabs>
              <w:ind w:right="282"/>
              <w:jc w:val="both"/>
              <w:rPr>
                <w:rFonts w:asciiTheme="minorHAnsi" w:hAnsiTheme="minorHAnsi" w:cs="Arial"/>
                <w:sz w:val="22"/>
                <w:szCs w:val="22"/>
              </w:rPr>
            </w:pPr>
            <w:r w:rsidRPr="00213A6F">
              <w:rPr>
                <w:rFonts w:asciiTheme="minorHAnsi" w:hAnsiTheme="minorHAnsi" w:cs="Arial"/>
                <w:sz w:val="22"/>
                <w:szCs w:val="22"/>
              </w:rPr>
              <w:t>Campus Saint Martin d’Hères</w:t>
            </w:r>
          </w:p>
        </w:tc>
        <w:tc>
          <w:tcPr>
            <w:tcW w:w="5244" w:type="dxa"/>
          </w:tcPr>
          <w:p w:rsidR="00F65E57" w:rsidRDefault="00F65E57" w:rsidP="00213A6F">
            <w:pPr>
              <w:tabs>
                <w:tab w:val="left" w:pos="1985"/>
              </w:tabs>
              <w:ind w:right="282"/>
              <w:jc w:val="both"/>
              <w:rPr>
                <w:rFonts w:asciiTheme="minorHAnsi" w:hAnsiTheme="minorHAnsi" w:cs="Arial"/>
                <w:sz w:val="22"/>
                <w:szCs w:val="22"/>
              </w:rPr>
            </w:pPr>
          </w:p>
        </w:tc>
      </w:tr>
      <w:tr w:rsidR="00F65E57" w:rsidRPr="00213A6F" w:rsidTr="009E66E5">
        <w:tc>
          <w:tcPr>
            <w:tcW w:w="1418" w:type="dxa"/>
            <w:vMerge/>
            <w:tcBorders>
              <w:top w:val="nil"/>
              <w:left w:val="nil"/>
              <w:bottom w:val="nil"/>
              <w:right w:val="single" w:sz="4" w:space="0" w:color="auto"/>
            </w:tcBorders>
            <w:vAlign w:val="center"/>
          </w:tcPr>
          <w:p w:rsidR="00F65E57" w:rsidRPr="00213A6F" w:rsidRDefault="00F65E57" w:rsidP="00213A6F">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F65E57" w:rsidRPr="00CB1A52" w:rsidRDefault="00F65E57" w:rsidP="005211DE">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N°31</w:t>
            </w:r>
          </w:p>
          <w:p w:rsidR="00F65E57" w:rsidRPr="00213A6F" w:rsidRDefault="00F65E57" w:rsidP="005211DE">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vAlign w:val="center"/>
          </w:tcPr>
          <w:p w:rsidR="00F65E57" w:rsidRPr="00D1672C" w:rsidRDefault="00F65E57" w:rsidP="00DC664B">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F65E57" w:rsidRPr="00D1672C" w:rsidRDefault="00D1672C" w:rsidP="00D1672C">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1 CAC</w:t>
            </w:r>
          </w:p>
        </w:tc>
        <w:tc>
          <w:tcPr>
            <w:tcW w:w="3686" w:type="dxa"/>
          </w:tcPr>
          <w:p w:rsidR="00F65E57" w:rsidRDefault="00F65E57" w:rsidP="00213A6F">
            <w:pPr>
              <w:tabs>
                <w:tab w:val="left" w:pos="1985"/>
              </w:tabs>
              <w:ind w:right="282"/>
              <w:jc w:val="both"/>
              <w:rPr>
                <w:rFonts w:asciiTheme="minorHAnsi" w:hAnsiTheme="minorHAnsi" w:cs="Arial"/>
                <w:sz w:val="22"/>
                <w:szCs w:val="22"/>
              </w:rPr>
            </w:pPr>
            <w:r>
              <w:rPr>
                <w:rFonts w:asciiTheme="minorHAnsi" w:hAnsiTheme="minorHAnsi" w:cs="Arial"/>
                <w:sz w:val="22"/>
                <w:szCs w:val="22"/>
              </w:rPr>
              <w:t>Ecole ENSIMAG</w:t>
            </w:r>
          </w:p>
          <w:p w:rsidR="00F65E57" w:rsidRPr="00213A6F" w:rsidRDefault="00F65E57" w:rsidP="00213A6F">
            <w:pPr>
              <w:tabs>
                <w:tab w:val="left" w:pos="1985"/>
              </w:tabs>
              <w:ind w:right="282"/>
              <w:jc w:val="both"/>
              <w:rPr>
                <w:rFonts w:asciiTheme="minorHAnsi" w:hAnsiTheme="minorHAnsi" w:cs="Arial"/>
                <w:sz w:val="22"/>
                <w:szCs w:val="22"/>
              </w:rPr>
            </w:pPr>
            <w:r w:rsidRPr="00213A6F">
              <w:rPr>
                <w:rFonts w:asciiTheme="minorHAnsi" w:hAnsiTheme="minorHAnsi" w:cs="Arial"/>
                <w:sz w:val="22"/>
                <w:szCs w:val="22"/>
              </w:rPr>
              <w:t>Campus Saint Martin d’Hères</w:t>
            </w:r>
          </w:p>
        </w:tc>
        <w:tc>
          <w:tcPr>
            <w:tcW w:w="5244" w:type="dxa"/>
          </w:tcPr>
          <w:p w:rsidR="00F65E57" w:rsidRDefault="00F65E57" w:rsidP="00213A6F">
            <w:pPr>
              <w:tabs>
                <w:tab w:val="left" w:pos="1985"/>
              </w:tabs>
              <w:ind w:right="282"/>
              <w:jc w:val="both"/>
              <w:rPr>
                <w:rFonts w:asciiTheme="minorHAnsi" w:hAnsiTheme="minorHAnsi" w:cs="Arial"/>
                <w:sz w:val="22"/>
                <w:szCs w:val="22"/>
              </w:rPr>
            </w:pPr>
          </w:p>
        </w:tc>
      </w:tr>
      <w:tr w:rsidR="00F65E57" w:rsidRPr="00213A6F" w:rsidTr="009E66E5">
        <w:tc>
          <w:tcPr>
            <w:tcW w:w="1418" w:type="dxa"/>
            <w:vMerge/>
            <w:tcBorders>
              <w:top w:val="nil"/>
              <w:left w:val="nil"/>
              <w:bottom w:val="nil"/>
              <w:right w:val="single" w:sz="4" w:space="0" w:color="auto"/>
            </w:tcBorders>
            <w:vAlign w:val="center"/>
          </w:tcPr>
          <w:p w:rsidR="00F65E57" w:rsidRPr="00213A6F" w:rsidRDefault="00F65E57" w:rsidP="00213A6F">
            <w:pPr>
              <w:tabs>
                <w:tab w:val="left" w:pos="1985"/>
              </w:tabs>
              <w:ind w:right="282"/>
              <w:jc w:val="center"/>
              <w:rPr>
                <w:rFonts w:asciiTheme="minorHAnsi" w:hAnsiTheme="minorHAnsi" w:cs="Arial"/>
                <w:b/>
                <w:sz w:val="28"/>
                <w:szCs w:val="28"/>
              </w:rPr>
            </w:pPr>
          </w:p>
        </w:tc>
        <w:tc>
          <w:tcPr>
            <w:tcW w:w="2410" w:type="dxa"/>
            <w:tcBorders>
              <w:left w:val="single" w:sz="4" w:space="0" w:color="auto"/>
            </w:tcBorders>
            <w:shd w:val="clear" w:color="auto" w:fill="808080" w:themeFill="background1" w:themeFillShade="80"/>
            <w:vAlign w:val="center"/>
          </w:tcPr>
          <w:p w:rsidR="00F65E57" w:rsidRPr="00CB1A52" w:rsidRDefault="00F65E57" w:rsidP="005211DE">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N°32</w:t>
            </w:r>
          </w:p>
          <w:p w:rsidR="00F65E57" w:rsidRPr="00213A6F" w:rsidRDefault="00F65E57" w:rsidP="005211DE">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lastRenderedPageBreak/>
              <w:t>Procède au dépouillement</w:t>
            </w:r>
          </w:p>
        </w:tc>
        <w:tc>
          <w:tcPr>
            <w:tcW w:w="1417" w:type="dxa"/>
            <w:vAlign w:val="center"/>
          </w:tcPr>
          <w:p w:rsidR="00F65E57" w:rsidRPr="00D1672C" w:rsidRDefault="00F65E57" w:rsidP="00DC664B">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lastRenderedPageBreak/>
              <w:t>5 CA</w:t>
            </w:r>
          </w:p>
          <w:p w:rsidR="00F65E57" w:rsidRPr="00D1672C" w:rsidRDefault="00D1672C" w:rsidP="00D1672C">
            <w:pPr>
              <w:tabs>
                <w:tab w:val="left" w:pos="1985"/>
              </w:tabs>
              <w:ind w:right="282"/>
              <w:jc w:val="center"/>
              <w:rPr>
                <w:rFonts w:ascii="Calibri" w:hAnsi="Calibri" w:cs="Arial"/>
                <w:color w:val="FF0000"/>
                <w:sz w:val="22"/>
                <w:szCs w:val="22"/>
              </w:rPr>
            </w:pPr>
            <w:r w:rsidRPr="00D1672C">
              <w:rPr>
                <w:rFonts w:asciiTheme="minorHAnsi" w:hAnsiTheme="minorHAnsi" w:cs="Arial"/>
                <w:color w:val="FF0000"/>
                <w:sz w:val="22"/>
                <w:szCs w:val="22"/>
              </w:rPr>
              <w:lastRenderedPageBreak/>
              <w:t>1 CAC</w:t>
            </w:r>
          </w:p>
        </w:tc>
        <w:tc>
          <w:tcPr>
            <w:tcW w:w="3686" w:type="dxa"/>
          </w:tcPr>
          <w:p w:rsidR="00F65E57" w:rsidRDefault="00F65E57" w:rsidP="00213A6F">
            <w:pPr>
              <w:tabs>
                <w:tab w:val="left" w:pos="1985"/>
              </w:tabs>
              <w:ind w:right="282"/>
              <w:jc w:val="both"/>
              <w:rPr>
                <w:rFonts w:ascii="Calibri" w:hAnsi="Calibri" w:cs="Arial"/>
                <w:sz w:val="22"/>
                <w:szCs w:val="22"/>
              </w:rPr>
            </w:pPr>
            <w:r>
              <w:rPr>
                <w:rFonts w:ascii="Calibri" w:hAnsi="Calibri" w:cs="Arial"/>
                <w:sz w:val="22"/>
                <w:szCs w:val="22"/>
              </w:rPr>
              <w:lastRenderedPageBreak/>
              <w:t>Ecole PHELMA</w:t>
            </w:r>
          </w:p>
          <w:p w:rsidR="00F65E57" w:rsidRDefault="00F65E57" w:rsidP="00213A6F">
            <w:pPr>
              <w:tabs>
                <w:tab w:val="left" w:pos="1985"/>
              </w:tabs>
              <w:ind w:right="282"/>
              <w:jc w:val="both"/>
              <w:rPr>
                <w:rFonts w:ascii="Calibri" w:hAnsi="Calibri" w:cs="Arial"/>
                <w:sz w:val="22"/>
                <w:szCs w:val="22"/>
              </w:rPr>
            </w:pPr>
            <w:r>
              <w:rPr>
                <w:rFonts w:ascii="Calibri" w:hAnsi="Calibri" w:cs="Arial"/>
                <w:sz w:val="22"/>
                <w:szCs w:val="22"/>
              </w:rPr>
              <w:lastRenderedPageBreak/>
              <w:t>Site MINATEC</w:t>
            </w:r>
          </w:p>
          <w:p w:rsidR="00F65E57" w:rsidRPr="00213A6F" w:rsidRDefault="00F65E57" w:rsidP="00213A6F">
            <w:pPr>
              <w:tabs>
                <w:tab w:val="left" w:pos="1985"/>
              </w:tabs>
              <w:ind w:right="282"/>
              <w:jc w:val="both"/>
              <w:rPr>
                <w:rFonts w:asciiTheme="minorHAnsi" w:hAnsiTheme="minorHAnsi" w:cs="Arial"/>
                <w:sz w:val="22"/>
                <w:szCs w:val="22"/>
              </w:rPr>
            </w:pPr>
            <w:r w:rsidRPr="00D92A30">
              <w:rPr>
                <w:rFonts w:asciiTheme="minorHAnsi" w:hAnsiTheme="minorHAnsi" w:cs="Arial"/>
                <w:sz w:val="22"/>
                <w:szCs w:val="22"/>
              </w:rPr>
              <w:t>Presqu’île scientifique</w:t>
            </w:r>
          </w:p>
        </w:tc>
        <w:tc>
          <w:tcPr>
            <w:tcW w:w="5244" w:type="dxa"/>
          </w:tcPr>
          <w:p w:rsidR="00F65E57" w:rsidRDefault="00F65E57" w:rsidP="00213A6F">
            <w:pPr>
              <w:tabs>
                <w:tab w:val="left" w:pos="1985"/>
              </w:tabs>
              <w:ind w:right="282"/>
              <w:jc w:val="both"/>
              <w:rPr>
                <w:rFonts w:ascii="Calibri" w:hAnsi="Calibri" w:cs="Arial"/>
                <w:sz w:val="22"/>
                <w:szCs w:val="22"/>
              </w:rPr>
            </w:pPr>
          </w:p>
        </w:tc>
      </w:tr>
      <w:tr w:rsidR="00F65E57" w:rsidRPr="00213A6F" w:rsidTr="006605A6">
        <w:tc>
          <w:tcPr>
            <w:tcW w:w="1418" w:type="dxa"/>
            <w:vMerge/>
            <w:tcBorders>
              <w:top w:val="nil"/>
              <w:left w:val="nil"/>
              <w:bottom w:val="nil"/>
              <w:right w:val="single" w:sz="4" w:space="0" w:color="auto"/>
            </w:tcBorders>
            <w:vAlign w:val="center"/>
          </w:tcPr>
          <w:p w:rsidR="00F65E57" w:rsidRPr="00213A6F" w:rsidRDefault="00F65E57" w:rsidP="00213A6F">
            <w:pPr>
              <w:tabs>
                <w:tab w:val="left" w:pos="1985"/>
              </w:tabs>
              <w:ind w:right="282"/>
              <w:jc w:val="center"/>
              <w:rPr>
                <w:rFonts w:asciiTheme="minorHAnsi" w:hAnsiTheme="minorHAnsi" w:cs="Arial"/>
                <w:b/>
                <w:sz w:val="28"/>
                <w:szCs w:val="28"/>
              </w:rPr>
            </w:pPr>
          </w:p>
        </w:tc>
        <w:tc>
          <w:tcPr>
            <w:tcW w:w="2410" w:type="dxa"/>
            <w:tcBorders>
              <w:left w:val="single" w:sz="4" w:space="0" w:color="auto"/>
              <w:bottom w:val="single" w:sz="4" w:space="0" w:color="auto"/>
            </w:tcBorders>
            <w:shd w:val="clear" w:color="auto" w:fill="808080" w:themeFill="background1" w:themeFillShade="80"/>
            <w:vAlign w:val="center"/>
          </w:tcPr>
          <w:p w:rsidR="00F65E57" w:rsidRPr="00CB1A52" w:rsidRDefault="00F65E57" w:rsidP="005211DE">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N°33</w:t>
            </w:r>
          </w:p>
          <w:p w:rsidR="00F65E57" w:rsidRPr="00213A6F" w:rsidRDefault="00F65E57" w:rsidP="005211DE">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bottom w:val="single" w:sz="4" w:space="0" w:color="auto"/>
            </w:tcBorders>
            <w:vAlign w:val="center"/>
          </w:tcPr>
          <w:p w:rsidR="00F65E57" w:rsidRPr="00D1672C" w:rsidRDefault="00F65E57" w:rsidP="00DC664B">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F65E57" w:rsidRPr="00D1672C" w:rsidRDefault="00D1672C" w:rsidP="00D1672C">
            <w:pPr>
              <w:tabs>
                <w:tab w:val="left" w:pos="1985"/>
              </w:tabs>
              <w:ind w:right="282"/>
              <w:jc w:val="center"/>
              <w:rPr>
                <w:rFonts w:ascii="Calibri" w:hAnsi="Calibri" w:cs="Arial"/>
                <w:color w:val="FF0000"/>
                <w:sz w:val="22"/>
                <w:szCs w:val="22"/>
              </w:rPr>
            </w:pPr>
            <w:r w:rsidRPr="00D1672C">
              <w:rPr>
                <w:rFonts w:asciiTheme="minorHAnsi" w:hAnsiTheme="minorHAnsi" w:cs="Arial"/>
                <w:color w:val="FF0000"/>
                <w:sz w:val="22"/>
                <w:szCs w:val="22"/>
              </w:rPr>
              <w:t>1 CAC</w:t>
            </w:r>
          </w:p>
        </w:tc>
        <w:tc>
          <w:tcPr>
            <w:tcW w:w="3686" w:type="dxa"/>
            <w:tcBorders>
              <w:bottom w:val="single" w:sz="4" w:space="0" w:color="auto"/>
            </w:tcBorders>
          </w:tcPr>
          <w:p w:rsidR="00F65E57" w:rsidRDefault="00F65E57" w:rsidP="00213A6F">
            <w:pPr>
              <w:tabs>
                <w:tab w:val="left" w:pos="1985"/>
              </w:tabs>
              <w:ind w:right="282"/>
              <w:jc w:val="both"/>
              <w:rPr>
                <w:rFonts w:ascii="Calibri" w:hAnsi="Calibri" w:cs="Arial"/>
                <w:sz w:val="22"/>
                <w:szCs w:val="22"/>
                <w:vertAlign w:val="superscript"/>
              </w:rPr>
            </w:pPr>
            <w:r>
              <w:rPr>
                <w:rFonts w:ascii="Calibri" w:hAnsi="Calibri" w:cs="Arial"/>
                <w:sz w:val="22"/>
                <w:szCs w:val="22"/>
              </w:rPr>
              <w:t>Ecole ENSE</w:t>
            </w:r>
            <w:r w:rsidRPr="00D92A30">
              <w:rPr>
                <w:rFonts w:ascii="Calibri" w:hAnsi="Calibri" w:cs="Arial"/>
                <w:sz w:val="22"/>
                <w:szCs w:val="22"/>
                <w:vertAlign w:val="superscript"/>
              </w:rPr>
              <w:t>3</w:t>
            </w:r>
          </w:p>
          <w:p w:rsidR="00F65E57" w:rsidRDefault="00F65E57" w:rsidP="00213A6F">
            <w:pPr>
              <w:tabs>
                <w:tab w:val="left" w:pos="1985"/>
              </w:tabs>
              <w:ind w:right="282"/>
              <w:jc w:val="both"/>
              <w:rPr>
                <w:rFonts w:ascii="Calibri" w:hAnsi="Calibri" w:cs="Arial"/>
                <w:sz w:val="22"/>
                <w:szCs w:val="22"/>
              </w:rPr>
            </w:pPr>
            <w:r w:rsidRPr="00BD0103">
              <w:rPr>
                <w:rFonts w:ascii="Calibri" w:hAnsi="Calibri" w:cs="Arial"/>
                <w:sz w:val="22"/>
                <w:szCs w:val="22"/>
              </w:rPr>
              <w:t xml:space="preserve">site GreEn-ER </w:t>
            </w:r>
            <w:r>
              <w:rPr>
                <w:rFonts w:ascii="Calibri" w:hAnsi="Calibri" w:cs="Arial"/>
                <w:sz w:val="22"/>
                <w:szCs w:val="22"/>
              </w:rPr>
              <w:t xml:space="preserve"> </w:t>
            </w:r>
          </w:p>
          <w:p w:rsidR="00F65E57" w:rsidRPr="00213A6F" w:rsidRDefault="00F65E57" w:rsidP="00213A6F">
            <w:pPr>
              <w:tabs>
                <w:tab w:val="left" w:pos="1985"/>
              </w:tabs>
              <w:ind w:right="282"/>
              <w:jc w:val="both"/>
              <w:rPr>
                <w:rFonts w:asciiTheme="minorHAnsi" w:hAnsiTheme="minorHAnsi" w:cs="Arial"/>
                <w:sz w:val="22"/>
                <w:szCs w:val="22"/>
              </w:rPr>
            </w:pPr>
            <w:r w:rsidRPr="00D92A30">
              <w:rPr>
                <w:rFonts w:asciiTheme="minorHAnsi" w:hAnsiTheme="minorHAnsi" w:cs="Arial"/>
                <w:sz w:val="22"/>
                <w:szCs w:val="22"/>
              </w:rPr>
              <w:t>Presqu’île scientifique</w:t>
            </w:r>
          </w:p>
        </w:tc>
        <w:tc>
          <w:tcPr>
            <w:tcW w:w="5244" w:type="dxa"/>
            <w:tcBorders>
              <w:bottom w:val="single" w:sz="4" w:space="0" w:color="auto"/>
            </w:tcBorders>
          </w:tcPr>
          <w:p w:rsidR="00F65E57" w:rsidRDefault="00F65E57" w:rsidP="00213A6F">
            <w:pPr>
              <w:tabs>
                <w:tab w:val="left" w:pos="1985"/>
              </w:tabs>
              <w:ind w:right="282"/>
              <w:jc w:val="both"/>
              <w:rPr>
                <w:rFonts w:ascii="Calibri" w:hAnsi="Calibri" w:cs="Arial"/>
                <w:sz w:val="22"/>
                <w:szCs w:val="22"/>
              </w:rPr>
            </w:pPr>
          </w:p>
        </w:tc>
      </w:tr>
      <w:tr w:rsidR="00F65E57" w:rsidRPr="00213A6F" w:rsidTr="006605A6">
        <w:tc>
          <w:tcPr>
            <w:tcW w:w="1418" w:type="dxa"/>
            <w:vMerge/>
            <w:tcBorders>
              <w:top w:val="nil"/>
              <w:left w:val="nil"/>
              <w:bottom w:val="nil"/>
              <w:right w:val="single" w:sz="4" w:space="0" w:color="auto"/>
            </w:tcBorders>
            <w:vAlign w:val="center"/>
          </w:tcPr>
          <w:p w:rsidR="00F65E57" w:rsidRPr="00213A6F" w:rsidRDefault="00F65E57" w:rsidP="00213A6F">
            <w:pPr>
              <w:tabs>
                <w:tab w:val="left" w:pos="1985"/>
              </w:tabs>
              <w:ind w:right="282"/>
              <w:jc w:val="center"/>
              <w:rPr>
                <w:rFonts w:asciiTheme="minorHAnsi" w:hAnsiTheme="minorHAnsi" w:cs="Arial"/>
                <w:b/>
                <w:sz w:val="28"/>
                <w:szCs w:val="28"/>
              </w:rPr>
            </w:pPr>
          </w:p>
        </w:tc>
        <w:tc>
          <w:tcPr>
            <w:tcW w:w="2410" w:type="dxa"/>
            <w:tcBorders>
              <w:left w:val="single" w:sz="4" w:space="0" w:color="auto"/>
              <w:bottom w:val="single" w:sz="4" w:space="0" w:color="auto"/>
            </w:tcBorders>
            <w:shd w:val="clear" w:color="auto" w:fill="808080" w:themeFill="background1" w:themeFillShade="80"/>
            <w:vAlign w:val="center"/>
          </w:tcPr>
          <w:p w:rsidR="00F65E57" w:rsidRPr="00CB1A52" w:rsidRDefault="00F65E57" w:rsidP="005211DE">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N°34</w:t>
            </w:r>
          </w:p>
          <w:p w:rsidR="00F65E57" w:rsidRPr="00213A6F" w:rsidRDefault="00F65E57" w:rsidP="005211DE">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bottom w:val="single" w:sz="4" w:space="0" w:color="auto"/>
            </w:tcBorders>
            <w:vAlign w:val="center"/>
          </w:tcPr>
          <w:p w:rsidR="00F65E57" w:rsidRPr="00D1672C" w:rsidRDefault="00F65E57" w:rsidP="00DC664B">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5 CA</w:t>
            </w:r>
          </w:p>
          <w:p w:rsidR="00F65E57" w:rsidRPr="00D1672C" w:rsidRDefault="00D1672C" w:rsidP="00DC664B">
            <w:pPr>
              <w:tabs>
                <w:tab w:val="left" w:pos="1985"/>
              </w:tabs>
              <w:ind w:right="282"/>
              <w:jc w:val="center"/>
              <w:rPr>
                <w:rFonts w:asciiTheme="minorHAnsi" w:hAnsiTheme="minorHAnsi" w:cs="Arial"/>
                <w:color w:val="FF0000"/>
                <w:sz w:val="22"/>
                <w:szCs w:val="22"/>
              </w:rPr>
            </w:pPr>
            <w:r w:rsidRPr="00D1672C">
              <w:rPr>
                <w:rFonts w:asciiTheme="minorHAnsi" w:hAnsiTheme="minorHAnsi" w:cs="Arial"/>
                <w:color w:val="FF0000"/>
                <w:sz w:val="22"/>
                <w:szCs w:val="22"/>
              </w:rPr>
              <w:t>1 CAC</w:t>
            </w:r>
          </w:p>
        </w:tc>
        <w:tc>
          <w:tcPr>
            <w:tcW w:w="3686" w:type="dxa"/>
            <w:tcBorders>
              <w:bottom w:val="single" w:sz="4" w:space="0" w:color="auto"/>
            </w:tcBorders>
          </w:tcPr>
          <w:p w:rsidR="00F65E57" w:rsidRDefault="00F65E57" w:rsidP="00213A6F">
            <w:pPr>
              <w:tabs>
                <w:tab w:val="left" w:pos="1985"/>
              </w:tabs>
              <w:ind w:right="282"/>
              <w:jc w:val="both"/>
              <w:rPr>
                <w:rFonts w:ascii="Calibri" w:hAnsi="Calibri" w:cs="Arial"/>
                <w:sz w:val="22"/>
                <w:szCs w:val="22"/>
              </w:rPr>
            </w:pPr>
            <w:r>
              <w:rPr>
                <w:rFonts w:ascii="Calibri" w:hAnsi="Calibri" w:cs="Arial"/>
                <w:sz w:val="22"/>
                <w:szCs w:val="22"/>
              </w:rPr>
              <w:t xml:space="preserve">Ecole ESISAR   </w:t>
            </w:r>
          </w:p>
          <w:p w:rsidR="00F65E57" w:rsidRDefault="00F65E57" w:rsidP="00213A6F">
            <w:pPr>
              <w:tabs>
                <w:tab w:val="left" w:pos="1985"/>
              </w:tabs>
              <w:ind w:right="282"/>
              <w:jc w:val="both"/>
              <w:rPr>
                <w:rFonts w:ascii="Calibri" w:hAnsi="Calibri" w:cs="Arial"/>
                <w:sz w:val="22"/>
                <w:szCs w:val="22"/>
              </w:rPr>
            </w:pPr>
            <w:r w:rsidRPr="00DC664B">
              <w:rPr>
                <w:rFonts w:ascii="Calibri" w:hAnsi="Calibri" w:cs="Arial"/>
                <w:sz w:val="22"/>
                <w:szCs w:val="22"/>
              </w:rPr>
              <w:t>50 Rue Barthélémy de Laffemas,</w:t>
            </w:r>
          </w:p>
          <w:p w:rsidR="00F65E57" w:rsidRPr="00213A6F" w:rsidRDefault="00F65E57" w:rsidP="00213A6F">
            <w:pPr>
              <w:tabs>
                <w:tab w:val="left" w:pos="1985"/>
              </w:tabs>
              <w:ind w:right="282"/>
              <w:jc w:val="both"/>
              <w:rPr>
                <w:rFonts w:asciiTheme="minorHAnsi" w:hAnsiTheme="minorHAnsi" w:cs="Arial"/>
                <w:sz w:val="22"/>
                <w:szCs w:val="22"/>
              </w:rPr>
            </w:pPr>
            <w:r>
              <w:rPr>
                <w:rFonts w:ascii="Calibri" w:hAnsi="Calibri" w:cs="Arial"/>
                <w:sz w:val="22"/>
                <w:szCs w:val="22"/>
              </w:rPr>
              <w:t>26 000 Valence</w:t>
            </w:r>
          </w:p>
        </w:tc>
        <w:tc>
          <w:tcPr>
            <w:tcW w:w="5244" w:type="dxa"/>
            <w:tcBorders>
              <w:bottom w:val="single" w:sz="4" w:space="0" w:color="auto"/>
            </w:tcBorders>
          </w:tcPr>
          <w:p w:rsidR="00F65E57" w:rsidRDefault="00F65E57" w:rsidP="00213A6F">
            <w:pPr>
              <w:tabs>
                <w:tab w:val="left" w:pos="1985"/>
              </w:tabs>
              <w:ind w:right="282"/>
              <w:jc w:val="both"/>
              <w:rPr>
                <w:rFonts w:ascii="Calibri" w:hAnsi="Calibri" w:cs="Arial"/>
                <w:sz w:val="22"/>
                <w:szCs w:val="22"/>
              </w:rPr>
            </w:pPr>
          </w:p>
        </w:tc>
      </w:tr>
      <w:tr w:rsidR="006605A6" w:rsidRPr="00213A6F" w:rsidTr="006605A6">
        <w:tc>
          <w:tcPr>
            <w:tcW w:w="1418" w:type="dxa"/>
            <w:tcBorders>
              <w:top w:val="nil"/>
              <w:left w:val="nil"/>
              <w:bottom w:val="nil"/>
              <w:right w:val="nil"/>
            </w:tcBorders>
          </w:tcPr>
          <w:p w:rsidR="006605A6" w:rsidRDefault="006605A6" w:rsidP="00DA481D">
            <w:pPr>
              <w:tabs>
                <w:tab w:val="left" w:pos="1985"/>
              </w:tabs>
              <w:ind w:right="282"/>
              <w:jc w:val="center"/>
              <w:rPr>
                <w:rFonts w:asciiTheme="minorHAnsi" w:hAnsiTheme="minorHAnsi" w:cs="Arial"/>
                <w:b/>
                <w:sz w:val="28"/>
                <w:szCs w:val="28"/>
              </w:rPr>
            </w:pPr>
            <w:r>
              <w:br w:type="page"/>
            </w:r>
          </w:p>
        </w:tc>
        <w:tc>
          <w:tcPr>
            <w:tcW w:w="2410" w:type="dxa"/>
            <w:tcBorders>
              <w:top w:val="single" w:sz="4" w:space="0" w:color="auto"/>
              <w:left w:val="nil"/>
              <w:bottom w:val="single" w:sz="4" w:space="0" w:color="auto"/>
              <w:right w:val="nil"/>
            </w:tcBorders>
            <w:vAlign w:val="center"/>
          </w:tcPr>
          <w:p w:rsidR="006605A6" w:rsidRDefault="006605A6" w:rsidP="00213A6F">
            <w:pPr>
              <w:tabs>
                <w:tab w:val="left" w:pos="1985"/>
              </w:tabs>
              <w:ind w:right="282"/>
              <w:jc w:val="center"/>
              <w:rPr>
                <w:rFonts w:asciiTheme="minorHAnsi" w:hAnsiTheme="minorHAnsi" w:cs="Arial"/>
                <w:b/>
                <w:sz w:val="22"/>
                <w:szCs w:val="22"/>
              </w:rPr>
            </w:pPr>
          </w:p>
          <w:p w:rsidR="006605A6" w:rsidRDefault="006605A6" w:rsidP="00213A6F">
            <w:pPr>
              <w:tabs>
                <w:tab w:val="left" w:pos="1985"/>
              </w:tabs>
              <w:ind w:right="282"/>
              <w:jc w:val="center"/>
              <w:rPr>
                <w:rFonts w:asciiTheme="minorHAnsi" w:hAnsiTheme="minorHAnsi" w:cs="Arial"/>
                <w:b/>
                <w:sz w:val="22"/>
                <w:szCs w:val="22"/>
              </w:rPr>
            </w:pPr>
          </w:p>
        </w:tc>
        <w:tc>
          <w:tcPr>
            <w:tcW w:w="10347" w:type="dxa"/>
            <w:gridSpan w:val="3"/>
            <w:tcBorders>
              <w:top w:val="single" w:sz="4" w:space="0" w:color="auto"/>
              <w:left w:val="nil"/>
              <w:bottom w:val="single" w:sz="4" w:space="0" w:color="auto"/>
              <w:right w:val="nil"/>
            </w:tcBorders>
            <w:vAlign w:val="center"/>
          </w:tcPr>
          <w:p w:rsidR="006605A6" w:rsidRDefault="006605A6" w:rsidP="00213A6F">
            <w:pPr>
              <w:tabs>
                <w:tab w:val="left" w:pos="1985"/>
              </w:tabs>
              <w:ind w:right="282"/>
              <w:jc w:val="both"/>
              <w:rPr>
                <w:rFonts w:asciiTheme="minorHAnsi" w:hAnsiTheme="minorHAnsi" w:cs="Arial"/>
                <w:b/>
                <w:sz w:val="22"/>
                <w:szCs w:val="22"/>
              </w:rPr>
            </w:pPr>
            <w:r>
              <w:rPr>
                <w:rFonts w:asciiTheme="minorHAnsi" w:hAnsiTheme="minorHAnsi" w:cs="Arial"/>
                <w:b/>
                <w:sz w:val="22"/>
                <w:szCs w:val="22"/>
              </w:rPr>
              <w:t>40 urnes CA Comue + 8 urnes CAC Comue = 48 urnes</w:t>
            </w:r>
          </w:p>
          <w:p w:rsidR="00167CAE" w:rsidRDefault="00167CAE" w:rsidP="00213A6F">
            <w:pPr>
              <w:tabs>
                <w:tab w:val="left" w:pos="1985"/>
              </w:tabs>
              <w:ind w:right="282"/>
              <w:jc w:val="both"/>
              <w:rPr>
                <w:rFonts w:asciiTheme="minorHAnsi" w:hAnsiTheme="minorHAnsi" w:cs="Arial"/>
                <w:b/>
                <w:sz w:val="22"/>
                <w:szCs w:val="22"/>
              </w:rPr>
            </w:pPr>
          </w:p>
          <w:p w:rsidR="00167CAE" w:rsidRDefault="00167CAE" w:rsidP="00213A6F">
            <w:pPr>
              <w:tabs>
                <w:tab w:val="left" w:pos="1985"/>
              </w:tabs>
              <w:ind w:right="282"/>
              <w:jc w:val="both"/>
              <w:rPr>
                <w:rFonts w:asciiTheme="minorHAnsi" w:hAnsiTheme="minorHAnsi" w:cs="Arial"/>
                <w:b/>
                <w:sz w:val="22"/>
                <w:szCs w:val="22"/>
              </w:rPr>
            </w:pPr>
          </w:p>
          <w:p w:rsidR="00167CAE" w:rsidRDefault="00167CAE" w:rsidP="00213A6F">
            <w:pPr>
              <w:tabs>
                <w:tab w:val="left" w:pos="1985"/>
              </w:tabs>
              <w:ind w:right="282"/>
              <w:jc w:val="both"/>
              <w:rPr>
                <w:rFonts w:asciiTheme="minorHAnsi" w:hAnsiTheme="minorHAnsi" w:cs="Arial"/>
                <w:b/>
                <w:sz w:val="22"/>
                <w:szCs w:val="22"/>
              </w:rPr>
            </w:pPr>
          </w:p>
          <w:p w:rsidR="006605A6" w:rsidRDefault="006605A6" w:rsidP="00213A6F">
            <w:pPr>
              <w:tabs>
                <w:tab w:val="left" w:pos="1985"/>
              </w:tabs>
              <w:ind w:right="282"/>
              <w:jc w:val="both"/>
              <w:rPr>
                <w:rFonts w:asciiTheme="minorHAnsi" w:hAnsiTheme="minorHAnsi" w:cs="Arial"/>
                <w:sz w:val="22"/>
                <w:szCs w:val="22"/>
              </w:rPr>
            </w:pPr>
          </w:p>
        </w:tc>
      </w:tr>
      <w:tr w:rsidR="00F65E57" w:rsidRPr="00213A6F" w:rsidTr="006605A6">
        <w:tc>
          <w:tcPr>
            <w:tcW w:w="1418" w:type="dxa"/>
            <w:tcBorders>
              <w:top w:val="nil"/>
              <w:left w:val="nil"/>
              <w:bottom w:val="nil"/>
              <w:right w:val="single" w:sz="4" w:space="0" w:color="auto"/>
            </w:tcBorders>
          </w:tcPr>
          <w:p w:rsidR="00F65E57" w:rsidRPr="00DA481D" w:rsidRDefault="00F65E57" w:rsidP="00DA481D">
            <w:pPr>
              <w:tabs>
                <w:tab w:val="left" w:pos="1985"/>
              </w:tabs>
              <w:ind w:right="282"/>
              <w:jc w:val="center"/>
              <w:rPr>
                <w:rFonts w:asciiTheme="minorHAnsi" w:hAnsiTheme="minorHAnsi" w:cs="Arial"/>
                <w:b/>
                <w:sz w:val="28"/>
                <w:szCs w:val="28"/>
                <w:u w:val="single"/>
              </w:rPr>
            </w:pPr>
            <w:r w:rsidRPr="00DA481D">
              <w:rPr>
                <w:rFonts w:asciiTheme="minorHAnsi" w:hAnsiTheme="minorHAnsi" w:cs="Arial"/>
                <w:b/>
                <w:sz w:val="28"/>
                <w:szCs w:val="28"/>
                <w:u w:val="single"/>
              </w:rPr>
              <w:t>Inria</w:t>
            </w:r>
          </w:p>
        </w:tc>
        <w:tc>
          <w:tcPr>
            <w:tcW w:w="2410" w:type="dxa"/>
            <w:tcBorders>
              <w:top w:val="single" w:sz="4" w:space="0" w:color="auto"/>
              <w:left w:val="single" w:sz="4" w:space="0" w:color="auto"/>
              <w:bottom w:val="single" w:sz="4" w:space="0" w:color="auto"/>
            </w:tcBorders>
            <w:vAlign w:val="center"/>
          </w:tcPr>
          <w:p w:rsidR="00F65E57" w:rsidRPr="00213A6F" w:rsidRDefault="00F65E57" w:rsidP="00213A6F">
            <w:pPr>
              <w:tabs>
                <w:tab w:val="left" w:pos="1985"/>
              </w:tabs>
              <w:ind w:right="282"/>
              <w:jc w:val="center"/>
              <w:rPr>
                <w:rFonts w:asciiTheme="minorHAnsi" w:hAnsiTheme="minorHAnsi" w:cs="Arial"/>
                <w:b/>
                <w:sz w:val="22"/>
                <w:szCs w:val="22"/>
              </w:rPr>
            </w:pPr>
            <w:r>
              <w:rPr>
                <w:rFonts w:asciiTheme="minorHAnsi" w:hAnsiTheme="minorHAnsi" w:cs="Arial"/>
                <w:b/>
                <w:sz w:val="22"/>
                <w:szCs w:val="22"/>
              </w:rPr>
              <w:t>BUREAU N°35</w:t>
            </w:r>
          </w:p>
        </w:tc>
        <w:tc>
          <w:tcPr>
            <w:tcW w:w="1417" w:type="dxa"/>
            <w:tcBorders>
              <w:top w:val="single" w:sz="4" w:space="0" w:color="auto"/>
              <w:bottom w:val="single" w:sz="4" w:space="0" w:color="auto"/>
            </w:tcBorders>
            <w:vAlign w:val="center"/>
          </w:tcPr>
          <w:p w:rsidR="00F65E57" w:rsidRPr="005211DE" w:rsidRDefault="00F65E57"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3 CA</w:t>
            </w:r>
          </w:p>
        </w:tc>
        <w:tc>
          <w:tcPr>
            <w:tcW w:w="3686" w:type="dxa"/>
            <w:tcBorders>
              <w:top w:val="single" w:sz="4" w:space="0" w:color="auto"/>
              <w:bottom w:val="single" w:sz="4" w:space="0" w:color="auto"/>
            </w:tcBorders>
          </w:tcPr>
          <w:p w:rsidR="00F65E57" w:rsidRPr="005211DE" w:rsidRDefault="00F65E57" w:rsidP="00213A6F">
            <w:pPr>
              <w:tabs>
                <w:tab w:val="left" w:pos="1985"/>
              </w:tabs>
              <w:ind w:right="282"/>
              <w:jc w:val="both"/>
              <w:rPr>
                <w:rFonts w:asciiTheme="minorHAnsi" w:hAnsiTheme="minorHAnsi" w:cs="Arial"/>
                <w:sz w:val="22"/>
                <w:szCs w:val="22"/>
              </w:rPr>
            </w:pPr>
            <w:r w:rsidRPr="005211DE">
              <w:rPr>
                <w:rFonts w:asciiTheme="minorHAnsi" w:hAnsiTheme="minorHAnsi" w:cs="Arial"/>
                <w:sz w:val="22"/>
                <w:szCs w:val="22"/>
              </w:rPr>
              <w:t>Centre de recherche Inria</w:t>
            </w:r>
          </w:p>
          <w:p w:rsidR="00F65E57" w:rsidRPr="005211DE" w:rsidRDefault="00F65E57" w:rsidP="00213A6F">
            <w:pPr>
              <w:tabs>
                <w:tab w:val="left" w:pos="1985"/>
              </w:tabs>
              <w:ind w:right="282"/>
              <w:jc w:val="both"/>
              <w:rPr>
                <w:rFonts w:asciiTheme="minorHAnsi" w:hAnsiTheme="minorHAnsi" w:cs="Arial"/>
                <w:sz w:val="22"/>
                <w:szCs w:val="22"/>
              </w:rPr>
            </w:pPr>
            <w:r w:rsidRPr="005211DE">
              <w:rPr>
                <w:rFonts w:asciiTheme="minorHAnsi" w:hAnsiTheme="minorHAnsi" w:cs="Arial"/>
                <w:sz w:val="22"/>
                <w:szCs w:val="22"/>
              </w:rPr>
              <w:t>Grenoble Rhône-Alpes</w:t>
            </w:r>
          </w:p>
          <w:p w:rsidR="00F65E57" w:rsidRPr="005211DE" w:rsidRDefault="00F65E57" w:rsidP="00213A6F">
            <w:pPr>
              <w:tabs>
                <w:tab w:val="left" w:pos="1985"/>
              </w:tabs>
              <w:ind w:right="282"/>
              <w:jc w:val="both"/>
              <w:rPr>
                <w:rFonts w:asciiTheme="minorHAnsi" w:hAnsiTheme="minorHAnsi" w:cs="Arial"/>
                <w:color w:val="222222"/>
                <w:sz w:val="22"/>
                <w:szCs w:val="22"/>
                <w:shd w:val="clear" w:color="auto" w:fill="FFFFFF"/>
              </w:rPr>
            </w:pPr>
            <w:r w:rsidRPr="005211DE">
              <w:rPr>
                <w:rFonts w:asciiTheme="minorHAnsi" w:hAnsiTheme="minorHAnsi" w:cs="Arial"/>
                <w:color w:val="222222"/>
                <w:sz w:val="22"/>
                <w:szCs w:val="22"/>
                <w:shd w:val="clear" w:color="auto" w:fill="FFFFFF"/>
              </w:rPr>
              <w:t xml:space="preserve">655 Avenue de l'Europe, </w:t>
            </w:r>
          </w:p>
          <w:p w:rsidR="00F65E57" w:rsidRPr="00213A6F" w:rsidRDefault="00F65E57" w:rsidP="00213A6F">
            <w:pPr>
              <w:tabs>
                <w:tab w:val="left" w:pos="1985"/>
              </w:tabs>
              <w:ind w:right="282"/>
              <w:jc w:val="both"/>
              <w:rPr>
                <w:rFonts w:asciiTheme="minorHAnsi" w:hAnsiTheme="minorHAnsi" w:cs="Arial"/>
                <w:sz w:val="22"/>
                <w:szCs w:val="22"/>
              </w:rPr>
            </w:pPr>
            <w:r w:rsidRPr="005211DE">
              <w:rPr>
                <w:rFonts w:asciiTheme="minorHAnsi" w:hAnsiTheme="minorHAnsi" w:cs="Arial"/>
                <w:color w:val="222222"/>
                <w:sz w:val="22"/>
                <w:szCs w:val="22"/>
                <w:shd w:val="clear" w:color="auto" w:fill="FFFFFF"/>
              </w:rPr>
              <w:t>38330 Montbonnot-Saint-Martin</w:t>
            </w:r>
            <w:r>
              <w:rPr>
                <w:rFonts w:asciiTheme="minorHAnsi" w:hAnsiTheme="minorHAnsi" w:cs="Arial"/>
                <w:sz w:val="22"/>
                <w:szCs w:val="22"/>
              </w:rPr>
              <w:t xml:space="preserve"> </w:t>
            </w:r>
          </w:p>
        </w:tc>
        <w:tc>
          <w:tcPr>
            <w:tcW w:w="5244" w:type="dxa"/>
            <w:tcBorders>
              <w:top w:val="single" w:sz="4" w:space="0" w:color="auto"/>
              <w:bottom w:val="single" w:sz="4" w:space="0" w:color="auto"/>
            </w:tcBorders>
          </w:tcPr>
          <w:p w:rsidR="00F65E57" w:rsidRPr="005211DE" w:rsidRDefault="00AA799A" w:rsidP="00AA799A">
            <w:pPr>
              <w:tabs>
                <w:tab w:val="left" w:pos="1985"/>
              </w:tabs>
              <w:ind w:right="282"/>
              <w:jc w:val="both"/>
              <w:rPr>
                <w:rFonts w:asciiTheme="minorHAnsi" w:hAnsiTheme="minorHAnsi" w:cs="Arial"/>
                <w:sz w:val="22"/>
                <w:szCs w:val="22"/>
              </w:rPr>
            </w:pPr>
            <w:r>
              <w:rPr>
                <w:rFonts w:asciiTheme="minorHAnsi" w:hAnsiTheme="minorHAnsi" w:cs="Arial"/>
                <w:sz w:val="22"/>
                <w:szCs w:val="22"/>
              </w:rPr>
              <w:t>Personnels du Centre Inria de Montbonnot</w:t>
            </w:r>
          </w:p>
        </w:tc>
      </w:tr>
      <w:tr w:rsidR="006605A6" w:rsidRPr="00213A6F" w:rsidTr="006605A6">
        <w:tc>
          <w:tcPr>
            <w:tcW w:w="1418" w:type="dxa"/>
            <w:tcBorders>
              <w:top w:val="nil"/>
              <w:left w:val="nil"/>
              <w:bottom w:val="nil"/>
              <w:right w:val="nil"/>
            </w:tcBorders>
          </w:tcPr>
          <w:p w:rsidR="006605A6" w:rsidRDefault="006605A6" w:rsidP="00DA481D">
            <w:pPr>
              <w:tabs>
                <w:tab w:val="left" w:pos="1985"/>
              </w:tabs>
              <w:ind w:right="282"/>
              <w:jc w:val="center"/>
              <w:rPr>
                <w:rFonts w:asciiTheme="minorHAnsi" w:hAnsiTheme="minorHAnsi" w:cs="Arial"/>
                <w:b/>
                <w:sz w:val="28"/>
                <w:szCs w:val="28"/>
              </w:rPr>
            </w:pPr>
          </w:p>
        </w:tc>
        <w:tc>
          <w:tcPr>
            <w:tcW w:w="2410" w:type="dxa"/>
            <w:tcBorders>
              <w:top w:val="single" w:sz="4" w:space="0" w:color="auto"/>
              <w:left w:val="nil"/>
              <w:bottom w:val="single" w:sz="4" w:space="0" w:color="auto"/>
              <w:right w:val="nil"/>
            </w:tcBorders>
            <w:shd w:val="clear" w:color="auto" w:fill="FFFFFF" w:themeFill="background1"/>
            <w:vAlign w:val="center"/>
          </w:tcPr>
          <w:p w:rsidR="006605A6" w:rsidRDefault="006605A6" w:rsidP="00213A6F">
            <w:pPr>
              <w:tabs>
                <w:tab w:val="left" w:pos="1985"/>
              </w:tabs>
              <w:ind w:right="282"/>
              <w:jc w:val="center"/>
              <w:rPr>
                <w:rFonts w:asciiTheme="minorHAnsi" w:hAnsiTheme="minorHAnsi" w:cs="Arial"/>
                <w:b/>
                <w:color w:val="FFFFFF" w:themeColor="background1"/>
                <w:sz w:val="22"/>
                <w:szCs w:val="22"/>
              </w:rPr>
            </w:pPr>
          </w:p>
          <w:p w:rsidR="006605A6" w:rsidRDefault="006605A6" w:rsidP="00213A6F">
            <w:pPr>
              <w:tabs>
                <w:tab w:val="left" w:pos="1985"/>
              </w:tabs>
              <w:ind w:right="282"/>
              <w:jc w:val="center"/>
              <w:rPr>
                <w:rFonts w:asciiTheme="minorHAnsi" w:hAnsiTheme="minorHAnsi" w:cs="Arial"/>
                <w:b/>
                <w:color w:val="FFFFFF" w:themeColor="background1"/>
                <w:sz w:val="22"/>
                <w:szCs w:val="22"/>
              </w:rPr>
            </w:pPr>
          </w:p>
          <w:p w:rsidR="006605A6" w:rsidRPr="00CB1A52" w:rsidRDefault="006605A6" w:rsidP="00213A6F">
            <w:pPr>
              <w:tabs>
                <w:tab w:val="left" w:pos="1985"/>
              </w:tabs>
              <w:ind w:right="282"/>
              <w:jc w:val="center"/>
              <w:rPr>
                <w:rFonts w:asciiTheme="minorHAnsi" w:hAnsiTheme="minorHAnsi" w:cs="Arial"/>
                <w:b/>
                <w:color w:val="FFFFFF" w:themeColor="background1"/>
                <w:sz w:val="22"/>
                <w:szCs w:val="22"/>
              </w:rPr>
            </w:pPr>
          </w:p>
        </w:tc>
        <w:tc>
          <w:tcPr>
            <w:tcW w:w="5103" w:type="dxa"/>
            <w:gridSpan w:val="2"/>
            <w:tcBorders>
              <w:top w:val="single" w:sz="4" w:space="0" w:color="auto"/>
              <w:left w:val="nil"/>
              <w:bottom w:val="single" w:sz="4" w:space="0" w:color="auto"/>
              <w:right w:val="nil"/>
            </w:tcBorders>
            <w:shd w:val="clear" w:color="auto" w:fill="FFFFFF" w:themeFill="background1"/>
            <w:vAlign w:val="center"/>
          </w:tcPr>
          <w:p w:rsidR="006605A6" w:rsidRDefault="006605A6" w:rsidP="006605A6">
            <w:pPr>
              <w:rPr>
                <w:rFonts w:asciiTheme="minorHAnsi" w:hAnsiTheme="minorHAnsi" w:cs="Arial"/>
                <w:sz w:val="22"/>
                <w:szCs w:val="22"/>
              </w:rPr>
            </w:pPr>
            <w:r>
              <w:rPr>
                <w:rFonts w:asciiTheme="minorHAnsi" w:hAnsiTheme="minorHAnsi"/>
                <w:b/>
              </w:rPr>
              <w:t xml:space="preserve">      </w:t>
            </w:r>
            <w:r w:rsidRPr="00DC664B">
              <w:rPr>
                <w:rFonts w:asciiTheme="minorHAnsi" w:hAnsiTheme="minorHAnsi"/>
                <w:b/>
              </w:rPr>
              <w:t>3</w:t>
            </w:r>
            <w:r>
              <w:rPr>
                <w:rFonts w:asciiTheme="minorHAnsi" w:hAnsiTheme="minorHAnsi"/>
                <w:b/>
              </w:rPr>
              <w:t xml:space="preserve"> urnes CA Comue</w:t>
            </w:r>
          </w:p>
          <w:p w:rsidR="006605A6" w:rsidRDefault="006605A6" w:rsidP="006605A6">
            <w:pPr>
              <w:tabs>
                <w:tab w:val="left" w:pos="1985"/>
              </w:tabs>
              <w:ind w:right="282"/>
              <w:rPr>
                <w:rFonts w:asciiTheme="minorHAnsi" w:hAnsiTheme="minorHAnsi" w:cs="Arial"/>
                <w:sz w:val="22"/>
                <w:szCs w:val="22"/>
              </w:rPr>
            </w:pPr>
          </w:p>
          <w:p w:rsidR="006605A6" w:rsidRDefault="006605A6" w:rsidP="006605A6">
            <w:pPr>
              <w:tabs>
                <w:tab w:val="left" w:pos="1985"/>
              </w:tabs>
              <w:ind w:right="282"/>
              <w:rPr>
                <w:rFonts w:asciiTheme="minorHAnsi" w:hAnsiTheme="minorHAnsi" w:cs="Arial"/>
                <w:sz w:val="22"/>
                <w:szCs w:val="22"/>
              </w:rPr>
            </w:pPr>
          </w:p>
        </w:tc>
        <w:tc>
          <w:tcPr>
            <w:tcW w:w="5244" w:type="dxa"/>
            <w:tcBorders>
              <w:top w:val="single" w:sz="4" w:space="0" w:color="auto"/>
              <w:left w:val="nil"/>
              <w:bottom w:val="single" w:sz="4" w:space="0" w:color="auto"/>
              <w:right w:val="nil"/>
            </w:tcBorders>
            <w:shd w:val="clear" w:color="auto" w:fill="FFFFFF" w:themeFill="background1"/>
          </w:tcPr>
          <w:p w:rsidR="006605A6" w:rsidRDefault="006605A6" w:rsidP="00213A6F">
            <w:pPr>
              <w:tabs>
                <w:tab w:val="left" w:pos="1985"/>
              </w:tabs>
              <w:ind w:right="282"/>
              <w:jc w:val="both"/>
              <w:rPr>
                <w:rFonts w:asciiTheme="minorHAnsi" w:hAnsiTheme="minorHAnsi" w:cs="Arial"/>
                <w:sz w:val="22"/>
                <w:szCs w:val="22"/>
              </w:rPr>
            </w:pPr>
          </w:p>
        </w:tc>
      </w:tr>
      <w:tr w:rsidR="00F65E57" w:rsidRPr="00213A6F" w:rsidTr="006605A6">
        <w:tc>
          <w:tcPr>
            <w:tcW w:w="1418" w:type="dxa"/>
            <w:vMerge w:val="restart"/>
            <w:tcBorders>
              <w:top w:val="nil"/>
              <w:left w:val="nil"/>
              <w:bottom w:val="nil"/>
              <w:right w:val="single" w:sz="4" w:space="0" w:color="auto"/>
            </w:tcBorders>
          </w:tcPr>
          <w:p w:rsidR="009E66E5" w:rsidRDefault="009E66E5" w:rsidP="00DA481D">
            <w:pPr>
              <w:tabs>
                <w:tab w:val="left" w:pos="1985"/>
              </w:tabs>
              <w:ind w:right="282"/>
              <w:jc w:val="center"/>
              <w:rPr>
                <w:rFonts w:asciiTheme="minorHAnsi" w:hAnsiTheme="minorHAnsi" w:cs="Arial"/>
                <w:b/>
                <w:sz w:val="28"/>
                <w:szCs w:val="28"/>
                <w:u w:val="single"/>
              </w:rPr>
            </w:pPr>
          </w:p>
          <w:p w:rsidR="009E66E5" w:rsidRDefault="009E66E5" w:rsidP="00DA481D">
            <w:pPr>
              <w:tabs>
                <w:tab w:val="left" w:pos="1985"/>
              </w:tabs>
              <w:ind w:right="282"/>
              <w:jc w:val="center"/>
              <w:rPr>
                <w:rFonts w:asciiTheme="minorHAnsi" w:hAnsiTheme="minorHAnsi" w:cs="Arial"/>
                <w:b/>
                <w:sz w:val="28"/>
                <w:szCs w:val="28"/>
                <w:u w:val="single"/>
              </w:rPr>
            </w:pPr>
            <w:r>
              <w:rPr>
                <w:rFonts w:asciiTheme="minorHAnsi" w:hAnsiTheme="minorHAnsi" w:cs="Arial"/>
                <w:b/>
                <w:sz w:val="28"/>
                <w:szCs w:val="28"/>
                <w:u w:val="single"/>
              </w:rPr>
              <w:t>Comue</w:t>
            </w:r>
          </w:p>
          <w:p w:rsidR="009E66E5" w:rsidRDefault="009E66E5" w:rsidP="00DA481D">
            <w:pPr>
              <w:tabs>
                <w:tab w:val="left" w:pos="1985"/>
              </w:tabs>
              <w:ind w:right="282"/>
              <w:jc w:val="center"/>
              <w:rPr>
                <w:rFonts w:asciiTheme="minorHAnsi" w:hAnsiTheme="minorHAnsi" w:cs="Arial"/>
                <w:b/>
                <w:sz w:val="28"/>
                <w:szCs w:val="28"/>
                <w:u w:val="single"/>
              </w:rPr>
            </w:pPr>
          </w:p>
          <w:p w:rsidR="009E66E5" w:rsidRDefault="009E66E5" w:rsidP="00DA481D">
            <w:pPr>
              <w:tabs>
                <w:tab w:val="left" w:pos="1985"/>
              </w:tabs>
              <w:ind w:right="282"/>
              <w:jc w:val="center"/>
              <w:rPr>
                <w:rFonts w:asciiTheme="minorHAnsi" w:hAnsiTheme="minorHAnsi" w:cs="Arial"/>
                <w:b/>
                <w:sz w:val="28"/>
                <w:szCs w:val="28"/>
                <w:u w:val="single"/>
              </w:rPr>
            </w:pPr>
          </w:p>
          <w:p w:rsidR="006605A6" w:rsidRDefault="006605A6" w:rsidP="00DA481D">
            <w:pPr>
              <w:tabs>
                <w:tab w:val="left" w:pos="1985"/>
              </w:tabs>
              <w:ind w:right="282"/>
              <w:jc w:val="center"/>
              <w:rPr>
                <w:rFonts w:asciiTheme="minorHAnsi" w:hAnsiTheme="minorHAnsi" w:cs="Arial"/>
                <w:b/>
                <w:sz w:val="28"/>
                <w:szCs w:val="28"/>
                <w:u w:val="single"/>
              </w:rPr>
            </w:pPr>
          </w:p>
          <w:p w:rsidR="006605A6" w:rsidRDefault="006605A6" w:rsidP="00DA481D">
            <w:pPr>
              <w:tabs>
                <w:tab w:val="left" w:pos="1985"/>
              </w:tabs>
              <w:ind w:right="282"/>
              <w:jc w:val="center"/>
              <w:rPr>
                <w:rFonts w:asciiTheme="minorHAnsi" w:hAnsiTheme="minorHAnsi" w:cs="Arial"/>
                <w:b/>
                <w:sz w:val="28"/>
                <w:szCs w:val="28"/>
                <w:u w:val="single"/>
              </w:rPr>
            </w:pPr>
          </w:p>
          <w:p w:rsidR="00F65E57" w:rsidRDefault="009E66E5" w:rsidP="00DA481D">
            <w:pPr>
              <w:tabs>
                <w:tab w:val="left" w:pos="1985"/>
              </w:tabs>
              <w:ind w:right="282"/>
              <w:jc w:val="center"/>
              <w:rPr>
                <w:rFonts w:asciiTheme="minorHAnsi" w:hAnsiTheme="minorHAnsi" w:cs="Arial"/>
                <w:b/>
                <w:sz w:val="28"/>
                <w:szCs w:val="28"/>
                <w:u w:val="single"/>
              </w:rPr>
            </w:pPr>
            <w:r>
              <w:rPr>
                <w:rFonts w:asciiTheme="minorHAnsi" w:hAnsiTheme="minorHAnsi" w:cs="Arial"/>
                <w:b/>
                <w:sz w:val="28"/>
                <w:szCs w:val="28"/>
                <w:u w:val="single"/>
              </w:rPr>
              <w:t>Savoie Haute Savoie</w:t>
            </w:r>
          </w:p>
          <w:p w:rsidR="009E66E5" w:rsidRPr="00DA481D" w:rsidRDefault="009E66E5" w:rsidP="00DA481D">
            <w:pPr>
              <w:tabs>
                <w:tab w:val="left" w:pos="1985"/>
              </w:tabs>
              <w:ind w:right="282"/>
              <w:jc w:val="center"/>
              <w:rPr>
                <w:rFonts w:asciiTheme="minorHAnsi" w:hAnsiTheme="minorHAnsi" w:cs="Arial"/>
                <w:b/>
                <w:sz w:val="28"/>
                <w:szCs w:val="28"/>
                <w:u w:val="single"/>
              </w:rPr>
            </w:pPr>
          </w:p>
        </w:tc>
        <w:tc>
          <w:tcPr>
            <w:tcW w:w="2410" w:type="dxa"/>
            <w:tcBorders>
              <w:top w:val="single" w:sz="4" w:space="0" w:color="auto"/>
              <w:left w:val="single" w:sz="4" w:space="0" w:color="auto"/>
              <w:bottom w:val="single" w:sz="4" w:space="0" w:color="auto"/>
            </w:tcBorders>
            <w:shd w:val="clear" w:color="auto" w:fill="808080" w:themeFill="background1" w:themeFillShade="80"/>
            <w:vAlign w:val="center"/>
          </w:tcPr>
          <w:p w:rsidR="00F65E57" w:rsidRPr="00CB1A52" w:rsidRDefault="00F65E57" w:rsidP="00213A6F">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N°36</w:t>
            </w:r>
          </w:p>
          <w:p w:rsidR="00F65E57" w:rsidRDefault="00F65E57" w:rsidP="00213A6F">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Procède au dépouillement</w:t>
            </w:r>
          </w:p>
          <w:p w:rsidR="00F65E57" w:rsidRPr="005211DE" w:rsidRDefault="00F65E57" w:rsidP="00213A6F">
            <w:pPr>
              <w:tabs>
                <w:tab w:val="left" w:pos="1985"/>
              </w:tabs>
              <w:ind w:right="282"/>
              <w:jc w:val="center"/>
              <w:rPr>
                <w:rFonts w:asciiTheme="minorHAnsi" w:hAnsiTheme="minorHAnsi" w:cs="Arial"/>
                <w:b/>
              </w:rPr>
            </w:pPr>
            <w:r w:rsidRPr="005211DE">
              <w:rPr>
                <w:rFonts w:asciiTheme="minorHAnsi" w:hAnsiTheme="minorHAnsi" w:cs="Arial"/>
                <w:b/>
                <w:color w:val="FFFFFF" w:themeColor="background1"/>
              </w:rPr>
              <w:t>Centralise les résultats</w:t>
            </w:r>
          </w:p>
        </w:tc>
        <w:tc>
          <w:tcPr>
            <w:tcW w:w="1417" w:type="dxa"/>
            <w:tcBorders>
              <w:top w:val="single" w:sz="4" w:space="0" w:color="auto"/>
              <w:bottom w:val="single" w:sz="4" w:space="0" w:color="auto"/>
            </w:tcBorders>
            <w:vAlign w:val="center"/>
          </w:tcPr>
          <w:p w:rsidR="00F65E57" w:rsidRDefault="00F65E57"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1 CA</w:t>
            </w:r>
          </w:p>
          <w:p w:rsidR="00F65E57" w:rsidRDefault="00F65E57"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1 CAC</w:t>
            </w:r>
          </w:p>
        </w:tc>
        <w:tc>
          <w:tcPr>
            <w:tcW w:w="3686" w:type="dxa"/>
            <w:tcBorders>
              <w:top w:val="single" w:sz="4" w:space="0" w:color="auto"/>
              <w:bottom w:val="single" w:sz="4" w:space="0" w:color="auto"/>
            </w:tcBorders>
          </w:tcPr>
          <w:p w:rsidR="00F65E57" w:rsidRDefault="00F65E57" w:rsidP="00213A6F">
            <w:pPr>
              <w:tabs>
                <w:tab w:val="left" w:pos="1985"/>
              </w:tabs>
              <w:ind w:right="282"/>
              <w:jc w:val="both"/>
              <w:rPr>
                <w:rFonts w:asciiTheme="minorHAnsi" w:hAnsiTheme="minorHAnsi" w:cs="Arial"/>
                <w:sz w:val="22"/>
                <w:szCs w:val="22"/>
              </w:rPr>
            </w:pPr>
            <w:r>
              <w:rPr>
                <w:rFonts w:asciiTheme="minorHAnsi" w:hAnsiTheme="minorHAnsi" w:cs="Arial"/>
                <w:sz w:val="22"/>
                <w:szCs w:val="22"/>
              </w:rPr>
              <w:t>Salle 1</w:t>
            </w:r>
          </w:p>
          <w:p w:rsidR="00F65E57" w:rsidRDefault="00F65E57" w:rsidP="00213A6F">
            <w:pPr>
              <w:tabs>
                <w:tab w:val="left" w:pos="1985"/>
              </w:tabs>
              <w:ind w:right="282"/>
              <w:jc w:val="both"/>
              <w:rPr>
                <w:rFonts w:asciiTheme="minorHAnsi" w:hAnsiTheme="minorHAnsi" w:cs="Arial"/>
                <w:sz w:val="22"/>
                <w:szCs w:val="22"/>
              </w:rPr>
            </w:pPr>
            <w:r>
              <w:rPr>
                <w:rFonts w:asciiTheme="minorHAnsi" w:hAnsiTheme="minorHAnsi" w:cs="Arial"/>
                <w:sz w:val="22"/>
                <w:szCs w:val="22"/>
              </w:rPr>
              <w:t>Bâtiment les Taillées</w:t>
            </w:r>
          </w:p>
          <w:p w:rsidR="00167CAE" w:rsidRDefault="00167CAE" w:rsidP="00213A6F">
            <w:pPr>
              <w:tabs>
                <w:tab w:val="left" w:pos="1985"/>
              </w:tabs>
              <w:ind w:right="282"/>
              <w:jc w:val="both"/>
              <w:rPr>
                <w:rFonts w:asciiTheme="minorHAnsi" w:hAnsiTheme="minorHAnsi" w:cs="Arial"/>
                <w:sz w:val="22"/>
                <w:szCs w:val="22"/>
              </w:rPr>
            </w:pPr>
            <w:r>
              <w:rPr>
                <w:rFonts w:asciiTheme="minorHAnsi" w:hAnsiTheme="minorHAnsi" w:cs="Arial"/>
                <w:sz w:val="22"/>
                <w:szCs w:val="22"/>
              </w:rPr>
              <w:t>271 Rue de la Houille Blanche</w:t>
            </w:r>
          </w:p>
          <w:p w:rsidR="00F65E57" w:rsidRDefault="00F65E57" w:rsidP="00213A6F">
            <w:pPr>
              <w:tabs>
                <w:tab w:val="left" w:pos="1985"/>
              </w:tabs>
              <w:ind w:right="282"/>
              <w:jc w:val="both"/>
              <w:rPr>
                <w:rFonts w:ascii="Calibri" w:hAnsi="Calibri" w:cs="Arial"/>
                <w:sz w:val="22"/>
                <w:szCs w:val="22"/>
              </w:rPr>
            </w:pPr>
            <w:r>
              <w:rPr>
                <w:rFonts w:ascii="Calibri" w:hAnsi="Calibri" w:cs="Arial"/>
                <w:sz w:val="22"/>
                <w:szCs w:val="22"/>
              </w:rPr>
              <w:t>Campus de Saint Martin d’Hères</w:t>
            </w:r>
          </w:p>
          <w:p w:rsidR="00167CAE" w:rsidRPr="00213A6F" w:rsidRDefault="00167CAE" w:rsidP="00213A6F">
            <w:pPr>
              <w:tabs>
                <w:tab w:val="left" w:pos="1985"/>
              </w:tabs>
              <w:ind w:right="282"/>
              <w:jc w:val="both"/>
              <w:rPr>
                <w:rFonts w:asciiTheme="minorHAnsi" w:hAnsiTheme="minorHAnsi" w:cs="Arial"/>
                <w:sz w:val="22"/>
                <w:szCs w:val="22"/>
              </w:rPr>
            </w:pPr>
            <w:r>
              <w:rPr>
                <w:rFonts w:ascii="Calibri" w:hAnsi="Calibri" w:cs="Arial"/>
                <w:sz w:val="22"/>
                <w:szCs w:val="22"/>
              </w:rPr>
              <w:t>38402 St Martin d’Hères</w:t>
            </w:r>
          </w:p>
        </w:tc>
        <w:tc>
          <w:tcPr>
            <w:tcW w:w="5244" w:type="dxa"/>
            <w:tcBorders>
              <w:top w:val="single" w:sz="4" w:space="0" w:color="auto"/>
              <w:bottom w:val="single" w:sz="4" w:space="0" w:color="auto"/>
            </w:tcBorders>
          </w:tcPr>
          <w:p w:rsidR="00F65E57" w:rsidRDefault="00AA799A" w:rsidP="00213A6F">
            <w:pPr>
              <w:tabs>
                <w:tab w:val="left" w:pos="1985"/>
              </w:tabs>
              <w:ind w:right="282"/>
              <w:jc w:val="both"/>
              <w:rPr>
                <w:rFonts w:asciiTheme="minorHAnsi" w:hAnsiTheme="minorHAnsi" w:cs="Arial"/>
                <w:sz w:val="22"/>
                <w:szCs w:val="22"/>
              </w:rPr>
            </w:pPr>
            <w:r>
              <w:rPr>
                <w:rFonts w:asciiTheme="minorHAnsi" w:hAnsiTheme="minorHAnsi" w:cs="Arial"/>
                <w:sz w:val="22"/>
                <w:szCs w:val="22"/>
              </w:rPr>
              <w:t>Personnels en contrat avec la COMUE</w:t>
            </w:r>
          </w:p>
        </w:tc>
      </w:tr>
      <w:tr w:rsidR="006605A6" w:rsidRPr="00213A6F" w:rsidTr="002466DB">
        <w:tc>
          <w:tcPr>
            <w:tcW w:w="1418" w:type="dxa"/>
            <w:vMerge/>
            <w:tcBorders>
              <w:top w:val="nil"/>
              <w:left w:val="nil"/>
              <w:bottom w:val="nil"/>
              <w:right w:val="nil"/>
            </w:tcBorders>
          </w:tcPr>
          <w:p w:rsidR="006605A6" w:rsidRDefault="006605A6" w:rsidP="00DA481D">
            <w:pPr>
              <w:tabs>
                <w:tab w:val="left" w:pos="1985"/>
              </w:tabs>
              <w:ind w:right="282"/>
              <w:jc w:val="center"/>
              <w:rPr>
                <w:rFonts w:asciiTheme="minorHAnsi" w:hAnsiTheme="minorHAnsi" w:cs="Arial"/>
                <w:b/>
                <w:sz w:val="28"/>
                <w:szCs w:val="28"/>
                <w:u w:val="single"/>
              </w:rPr>
            </w:pPr>
          </w:p>
        </w:tc>
        <w:tc>
          <w:tcPr>
            <w:tcW w:w="12757" w:type="dxa"/>
            <w:gridSpan w:val="4"/>
            <w:tcBorders>
              <w:top w:val="single" w:sz="4" w:space="0" w:color="auto"/>
              <w:left w:val="nil"/>
              <w:bottom w:val="nil"/>
              <w:right w:val="nil"/>
            </w:tcBorders>
            <w:shd w:val="clear" w:color="auto" w:fill="FFFFFF" w:themeFill="background1"/>
            <w:vAlign w:val="center"/>
          </w:tcPr>
          <w:p w:rsidR="006605A6" w:rsidRPr="006605A6" w:rsidRDefault="006605A6" w:rsidP="006605A6">
            <w:pPr>
              <w:tabs>
                <w:tab w:val="left" w:pos="1985"/>
              </w:tabs>
              <w:ind w:right="282"/>
              <w:rPr>
                <w:rFonts w:asciiTheme="minorHAnsi" w:hAnsiTheme="minorHAnsi" w:cs="Arial"/>
                <w:b/>
                <w:sz w:val="22"/>
                <w:szCs w:val="22"/>
              </w:rPr>
            </w:pPr>
            <w:r>
              <w:rPr>
                <w:rFonts w:asciiTheme="minorHAnsi" w:hAnsiTheme="minorHAnsi" w:cs="Arial"/>
                <w:b/>
                <w:color w:val="FFFFFF" w:themeColor="background1"/>
                <w:sz w:val="22"/>
                <w:szCs w:val="22"/>
              </w:rPr>
              <w:t xml:space="preserve"> </w:t>
            </w:r>
            <w:r>
              <w:rPr>
                <w:rFonts w:asciiTheme="minorHAnsi" w:hAnsiTheme="minorHAnsi" w:cs="Arial"/>
                <w:sz w:val="22"/>
                <w:szCs w:val="22"/>
              </w:rPr>
              <w:t xml:space="preserve">                                                 </w:t>
            </w:r>
            <w:r w:rsidRPr="006605A6">
              <w:rPr>
                <w:rFonts w:asciiTheme="minorHAnsi" w:hAnsiTheme="minorHAnsi" w:cs="Arial"/>
                <w:b/>
                <w:sz w:val="22"/>
                <w:szCs w:val="22"/>
              </w:rPr>
              <w:t>1 urne CA</w:t>
            </w:r>
            <w:r>
              <w:rPr>
                <w:rFonts w:asciiTheme="minorHAnsi" w:hAnsiTheme="minorHAnsi" w:cs="Arial"/>
                <w:b/>
                <w:sz w:val="22"/>
                <w:szCs w:val="22"/>
              </w:rPr>
              <w:t xml:space="preserve"> établissement Comue +</w:t>
            </w:r>
            <w:r w:rsidRPr="006605A6">
              <w:rPr>
                <w:rFonts w:asciiTheme="minorHAnsi" w:hAnsiTheme="minorHAnsi" w:cs="Arial"/>
                <w:b/>
                <w:sz w:val="22"/>
                <w:szCs w:val="22"/>
              </w:rPr>
              <w:t xml:space="preserve"> 1 urne CAC établissement Comue</w:t>
            </w:r>
            <w:r>
              <w:rPr>
                <w:rFonts w:asciiTheme="minorHAnsi" w:hAnsiTheme="minorHAnsi" w:cs="Arial"/>
                <w:b/>
                <w:sz w:val="22"/>
                <w:szCs w:val="22"/>
              </w:rPr>
              <w:t xml:space="preserve"> = 2</w:t>
            </w:r>
          </w:p>
        </w:tc>
      </w:tr>
      <w:tr w:rsidR="009E66E5" w:rsidRPr="00213A6F" w:rsidTr="006605A6">
        <w:tc>
          <w:tcPr>
            <w:tcW w:w="1418" w:type="dxa"/>
            <w:vMerge/>
            <w:tcBorders>
              <w:top w:val="nil"/>
              <w:left w:val="nil"/>
              <w:bottom w:val="nil"/>
              <w:right w:val="nil"/>
            </w:tcBorders>
          </w:tcPr>
          <w:p w:rsidR="009E66E5" w:rsidRDefault="009E66E5" w:rsidP="00DA481D">
            <w:pPr>
              <w:tabs>
                <w:tab w:val="left" w:pos="1985"/>
              </w:tabs>
              <w:ind w:right="282"/>
              <w:jc w:val="center"/>
              <w:rPr>
                <w:rFonts w:asciiTheme="minorHAnsi" w:hAnsiTheme="minorHAnsi" w:cs="Arial"/>
                <w:b/>
                <w:sz w:val="28"/>
                <w:szCs w:val="28"/>
                <w:u w:val="single"/>
              </w:rPr>
            </w:pPr>
          </w:p>
        </w:tc>
        <w:tc>
          <w:tcPr>
            <w:tcW w:w="2410" w:type="dxa"/>
            <w:tcBorders>
              <w:top w:val="nil"/>
              <w:left w:val="nil"/>
              <w:bottom w:val="single" w:sz="4" w:space="0" w:color="auto"/>
              <w:right w:val="nil"/>
            </w:tcBorders>
            <w:shd w:val="clear" w:color="auto" w:fill="FFFFFF" w:themeFill="background1"/>
            <w:vAlign w:val="center"/>
          </w:tcPr>
          <w:p w:rsidR="009E66E5" w:rsidRPr="00CB1A52" w:rsidRDefault="009E66E5" w:rsidP="00213A6F">
            <w:pPr>
              <w:tabs>
                <w:tab w:val="left" w:pos="1985"/>
              </w:tabs>
              <w:ind w:right="282"/>
              <w:jc w:val="center"/>
              <w:rPr>
                <w:rFonts w:asciiTheme="minorHAnsi" w:hAnsiTheme="minorHAnsi" w:cs="Arial"/>
                <w:b/>
                <w:color w:val="FFFFFF" w:themeColor="background1"/>
                <w:sz w:val="22"/>
                <w:szCs w:val="22"/>
              </w:rPr>
            </w:pPr>
          </w:p>
        </w:tc>
        <w:tc>
          <w:tcPr>
            <w:tcW w:w="1417" w:type="dxa"/>
            <w:tcBorders>
              <w:top w:val="nil"/>
              <w:left w:val="nil"/>
              <w:bottom w:val="single" w:sz="4" w:space="0" w:color="auto"/>
              <w:right w:val="nil"/>
            </w:tcBorders>
            <w:shd w:val="clear" w:color="auto" w:fill="FFFFFF" w:themeFill="background1"/>
            <w:vAlign w:val="center"/>
          </w:tcPr>
          <w:p w:rsidR="009E66E5" w:rsidRDefault="009E66E5" w:rsidP="00DC664B">
            <w:pPr>
              <w:tabs>
                <w:tab w:val="left" w:pos="1985"/>
              </w:tabs>
              <w:ind w:right="282"/>
              <w:jc w:val="center"/>
              <w:rPr>
                <w:rFonts w:asciiTheme="minorHAnsi" w:hAnsiTheme="minorHAnsi" w:cs="Arial"/>
                <w:sz w:val="22"/>
                <w:szCs w:val="22"/>
              </w:rPr>
            </w:pPr>
          </w:p>
        </w:tc>
        <w:tc>
          <w:tcPr>
            <w:tcW w:w="3686" w:type="dxa"/>
            <w:tcBorders>
              <w:top w:val="nil"/>
              <w:left w:val="nil"/>
              <w:bottom w:val="single" w:sz="4" w:space="0" w:color="auto"/>
              <w:right w:val="nil"/>
            </w:tcBorders>
            <w:shd w:val="clear" w:color="auto" w:fill="FFFFFF" w:themeFill="background1"/>
          </w:tcPr>
          <w:p w:rsidR="009E66E5" w:rsidRDefault="009E66E5" w:rsidP="00213A6F">
            <w:pPr>
              <w:tabs>
                <w:tab w:val="left" w:pos="1985"/>
              </w:tabs>
              <w:ind w:right="282"/>
              <w:jc w:val="both"/>
              <w:rPr>
                <w:rFonts w:asciiTheme="minorHAnsi" w:hAnsiTheme="minorHAnsi" w:cs="Arial"/>
                <w:sz w:val="22"/>
                <w:szCs w:val="22"/>
              </w:rPr>
            </w:pPr>
          </w:p>
        </w:tc>
        <w:tc>
          <w:tcPr>
            <w:tcW w:w="5244" w:type="dxa"/>
            <w:tcBorders>
              <w:top w:val="nil"/>
              <w:left w:val="nil"/>
              <w:bottom w:val="single" w:sz="4" w:space="0" w:color="auto"/>
              <w:right w:val="nil"/>
            </w:tcBorders>
            <w:shd w:val="clear" w:color="auto" w:fill="FFFFFF" w:themeFill="background1"/>
          </w:tcPr>
          <w:p w:rsidR="009E66E5" w:rsidRDefault="009E66E5" w:rsidP="00213A6F">
            <w:pPr>
              <w:tabs>
                <w:tab w:val="left" w:pos="1985"/>
              </w:tabs>
              <w:ind w:right="282"/>
              <w:jc w:val="both"/>
              <w:rPr>
                <w:rFonts w:asciiTheme="minorHAnsi" w:hAnsiTheme="minorHAnsi" w:cs="Arial"/>
                <w:sz w:val="22"/>
                <w:szCs w:val="22"/>
              </w:rPr>
            </w:pPr>
          </w:p>
        </w:tc>
      </w:tr>
      <w:tr w:rsidR="00F65E57" w:rsidRPr="00213A6F" w:rsidTr="006605A6">
        <w:tc>
          <w:tcPr>
            <w:tcW w:w="1418" w:type="dxa"/>
            <w:vMerge/>
            <w:tcBorders>
              <w:top w:val="nil"/>
              <w:left w:val="nil"/>
              <w:bottom w:val="nil"/>
              <w:right w:val="single" w:sz="4" w:space="0" w:color="auto"/>
            </w:tcBorders>
            <w:vAlign w:val="center"/>
          </w:tcPr>
          <w:p w:rsidR="00F65E57" w:rsidRPr="00213A6F" w:rsidRDefault="00F65E57" w:rsidP="00213A6F">
            <w:pPr>
              <w:tabs>
                <w:tab w:val="left" w:pos="1985"/>
              </w:tabs>
              <w:ind w:right="282"/>
              <w:jc w:val="center"/>
              <w:rPr>
                <w:rFonts w:asciiTheme="minorHAnsi" w:hAnsiTheme="minorHAnsi" w:cs="Arial"/>
                <w:b/>
                <w:sz w:val="28"/>
                <w:szCs w:val="28"/>
              </w:rPr>
            </w:pPr>
          </w:p>
        </w:tc>
        <w:tc>
          <w:tcPr>
            <w:tcW w:w="2410" w:type="dxa"/>
            <w:tcBorders>
              <w:top w:val="single" w:sz="4" w:space="0" w:color="auto"/>
              <w:left w:val="single" w:sz="4" w:space="0" w:color="auto"/>
              <w:bottom w:val="single" w:sz="4" w:space="0" w:color="auto"/>
            </w:tcBorders>
            <w:shd w:val="clear" w:color="auto" w:fill="808080" w:themeFill="background1" w:themeFillShade="80"/>
            <w:vAlign w:val="center"/>
          </w:tcPr>
          <w:p w:rsidR="00F65E57" w:rsidRPr="00CB1A52" w:rsidRDefault="00F65E57" w:rsidP="00213A6F">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N°37</w:t>
            </w:r>
          </w:p>
          <w:p w:rsidR="00F65E57" w:rsidRPr="00213A6F" w:rsidRDefault="00F65E57" w:rsidP="00213A6F">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top w:val="single" w:sz="4" w:space="0" w:color="auto"/>
              <w:bottom w:val="single" w:sz="4" w:space="0" w:color="auto"/>
            </w:tcBorders>
            <w:vAlign w:val="center"/>
          </w:tcPr>
          <w:p w:rsidR="00F65E57" w:rsidRDefault="00BA5348"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3+1</w:t>
            </w:r>
            <w:r w:rsidR="00F65E57">
              <w:rPr>
                <w:rFonts w:asciiTheme="minorHAnsi" w:hAnsiTheme="minorHAnsi" w:cs="Arial"/>
                <w:sz w:val="22"/>
                <w:szCs w:val="22"/>
              </w:rPr>
              <w:t xml:space="preserve"> CA</w:t>
            </w:r>
          </w:p>
          <w:p w:rsidR="00F65E57" w:rsidRPr="00CB1A52" w:rsidRDefault="00BA5348"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CAC</w:t>
            </w:r>
          </w:p>
        </w:tc>
        <w:tc>
          <w:tcPr>
            <w:tcW w:w="3686" w:type="dxa"/>
            <w:tcBorders>
              <w:top w:val="single" w:sz="4" w:space="0" w:color="auto"/>
              <w:bottom w:val="single" w:sz="4" w:space="0" w:color="auto"/>
            </w:tcBorders>
          </w:tcPr>
          <w:p w:rsidR="00F65E57" w:rsidRPr="00213A6F" w:rsidRDefault="00BA5348" w:rsidP="00CB1A52">
            <w:pPr>
              <w:tabs>
                <w:tab w:val="left" w:pos="1985"/>
              </w:tabs>
              <w:ind w:right="282"/>
              <w:jc w:val="both"/>
              <w:rPr>
                <w:rFonts w:asciiTheme="minorHAnsi" w:hAnsiTheme="minorHAnsi" w:cs="Arial"/>
                <w:sz w:val="22"/>
                <w:szCs w:val="22"/>
              </w:rPr>
            </w:pPr>
            <w:r w:rsidRPr="00BA5348">
              <w:rPr>
                <w:rFonts w:asciiTheme="minorHAnsi" w:hAnsiTheme="minorHAnsi" w:cs="Arial"/>
                <w:sz w:val="22"/>
                <w:szCs w:val="22"/>
              </w:rPr>
              <w:t>Salle Paul Gidon (n° 277 - 2e étage) - Bâtiment Belledonne - Entrée D - 73376 Le Bourget-du-Lac</w:t>
            </w:r>
          </w:p>
        </w:tc>
        <w:tc>
          <w:tcPr>
            <w:tcW w:w="5244" w:type="dxa"/>
            <w:tcBorders>
              <w:top w:val="single" w:sz="4" w:space="0" w:color="auto"/>
              <w:bottom w:val="single" w:sz="4" w:space="0" w:color="auto"/>
            </w:tcBorders>
          </w:tcPr>
          <w:p w:rsidR="00BA5348" w:rsidRDefault="00BA5348" w:rsidP="00AA799A">
            <w:pPr>
              <w:tabs>
                <w:tab w:val="left" w:pos="1985"/>
              </w:tabs>
              <w:ind w:right="282"/>
              <w:jc w:val="both"/>
              <w:rPr>
                <w:rFonts w:asciiTheme="minorHAnsi" w:hAnsiTheme="minorHAnsi" w:cs="Arial"/>
                <w:sz w:val="22"/>
                <w:szCs w:val="22"/>
              </w:rPr>
            </w:pPr>
            <w:r>
              <w:rPr>
                <w:rFonts w:asciiTheme="minorHAnsi" w:hAnsiTheme="minorHAnsi" w:cs="Arial"/>
                <w:sz w:val="22"/>
                <w:szCs w:val="22"/>
              </w:rPr>
              <w:t xml:space="preserve">Chercheurs, ITA CNRS </w:t>
            </w:r>
          </w:p>
          <w:p w:rsidR="00F65E57" w:rsidRDefault="00AA799A" w:rsidP="00AA799A">
            <w:pPr>
              <w:tabs>
                <w:tab w:val="left" w:pos="1985"/>
              </w:tabs>
              <w:ind w:right="282"/>
              <w:jc w:val="both"/>
              <w:rPr>
                <w:rFonts w:asciiTheme="minorHAnsi" w:hAnsiTheme="minorHAnsi" w:cs="Arial"/>
                <w:sz w:val="22"/>
                <w:szCs w:val="22"/>
              </w:rPr>
            </w:pPr>
            <w:r>
              <w:rPr>
                <w:rFonts w:asciiTheme="minorHAnsi" w:hAnsiTheme="minorHAnsi" w:cs="Arial"/>
                <w:sz w:val="22"/>
                <w:szCs w:val="22"/>
              </w:rPr>
              <w:t>Doctorants rattachés au CODUS USMB / Savoie</w:t>
            </w:r>
          </w:p>
          <w:p w:rsidR="00AA799A" w:rsidRPr="00CB1A52" w:rsidRDefault="00AA799A" w:rsidP="00D1672C">
            <w:pPr>
              <w:tabs>
                <w:tab w:val="left" w:pos="1985"/>
              </w:tabs>
              <w:ind w:right="282"/>
              <w:jc w:val="both"/>
              <w:rPr>
                <w:rFonts w:asciiTheme="minorHAnsi" w:hAnsiTheme="minorHAnsi" w:cs="Arial"/>
                <w:sz w:val="22"/>
                <w:szCs w:val="22"/>
              </w:rPr>
            </w:pPr>
          </w:p>
        </w:tc>
      </w:tr>
      <w:tr w:rsidR="00F65E57" w:rsidRPr="00213A6F" w:rsidTr="006605A6">
        <w:tc>
          <w:tcPr>
            <w:tcW w:w="1418" w:type="dxa"/>
            <w:vMerge/>
            <w:tcBorders>
              <w:top w:val="nil"/>
              <w:left w:val="nil"/>
              <w:bottom w:val="nil"/>
              <w:right w:val="single" w:sz="4" w:space="0" w:color="auto"/>
            </w:tcBorders>
            <w:vAlign w:val="center"/>
          </w:tcPr>
          <w:p w:rsidR="00F65E57" w:rsidRPr="00213A6F" w:rsidRDefault="00F65E57" w:rsidP="00213A6F">
            <w:pPr>
              <w:tabs>
                <w:tab w:val="left" w:pos="1985"/>
              </w:tabs>
              <w:ind w:right="282"/>
              <w:jc w:val="center"/>
              <w:rPr>
                <w:rFonts w:asciiTheme="minorHAnsi" w:hAnsiTheme="minorHAnsi" w:cs="Arial"/>
                <w:b/>
                <w:sz w:val="28"/>
                <w:szCs w:val="28"/>
              </w:rPr>
            </w:pPr>
          </w:p>
        </w:tc>
        <w:tc>
          <w:tcPr>
            <w:tcW w:w="2410" w:type="dxa"/>
            <w:tcBorders>
              <w:left w:val="single" w:sz="4" w:space="0" w:color="auto"/>
              <w:bottom w:val="single" w:sz="4" w:space="0" w:color="auto"/>
            </w:tcBorders>
            <w:shd w:val="clear" w:color="auto" w:fill="808080" w:themeFill="background1" w:themeFillShade="80"/>
            <w:vAlign w:val="center"/>
          </w:tcPr>
          <w:p w:rsidR="00F65E57" w:rsidRPr="00CB1A52" w:rsidRDefault="00F65E57" w:rsidP="00213A6F">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BUREAU N°38</w:t>
            </w:r>
          </w:p>
          <w:p w:rsidR="00F65E57" w:rsidRPr="00213A6F" w:rsidRDefault="00F65E57" w:rsidP="00213A6F">
            <w:pPr>
              <w:tabs>
                <w:tab w:val="left" w:pos="1985"/>
              </w:tabs>
              <w:ind w:right="282"/>
              <w:jc w:val="center"/>
              <w:rPr>
                <w:rFonts w:asciiTheme="minorHAnsi" w:hAnsiTheme="minorHAnsi" w:cs="Arial"/>
                <w:b/>
                <w:sz w:val="22"/>
                <w:szCs w:val="22"/>
              </w:rPr>
            </w:pPr>
            <w:r w:rsidRPr="00CB1A52">
              <w:rPr>
                <w:rFonts w:asciiTheme="minorHAnsi" w:hAnsiTheme="minorHAnsi" w:cs="Arial"/>
                <w:b/>
                <w:color w:val="FFFFFF" w:themeColor="background1"/>
                <w:sz w:val="22"/>
                <w:szCs w:val="22"/>
              </w:rPr>
              <w:t>Procède au dépouillement</w:t>
            </w:r>
          </w:p>
        </w:tc>
        <w:tc>
          <w:tcPr>
            <w:tcW w:w="1417" w:type="dxa"/>
            <w:tcBorders>
              <w:bottom w:val="single" w:sz="4" w:space="0" w:color="auto"/>
            </w:tcBorders>
            <w:vAlign w:val="center"/>
          </w:tcPr>
          <w:p w:rsidR="00F65E57" w:rsidRDefault="00BA5348"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3+1</w:t>
            </w:r>
            <w:r w:rsidR="00F65E57">
              <w:rPr>
                <w:rFonts w:asciiTheme="minorHAnsi" w:hAnsiTheme="minorHAnsi" w:cs="Arial"/>
                <w:sz w:val="22"/>
                <w:szCs w:val="22"/>
              </w:rPr>
              <w:t xml:space="preserve"> CA</w:t>
            </w:r>
          </w:p>
          <w:p w:rsidR="00F65E57" w:rsidRDefault="00BA5348" w:rsidP="00DC664B">
            <w:pPr>
              <w:tabs>
                <w:tab w:val="left" w:pos="1985"/>
              </w:tabs>
              <w:ind w:right="282"/>
              <w:jc w:val="center"/>
              <w:rPr>
                <w:rFonts w:asciiTheme="minorHAnsi" w:hAnsiTheme="minorHAnsi" w:cs="Arial"/>
                <w:sz w:val="22"/>
                <w:szCs w:val="22"/>
              </w:rPr>
            </w:pPr>
            <w:r>
              <w:rPr>
                <w:rFonts w:asciiTheme="minorHAnsi" w:hAnsiTheme="minorHAnsi" w:cs="Arial"/>
                <w:sz w:val="22"/>
                <w:szCs w:val="22"/>
              </w:rPr>
              <w:t>1</w:t>
            </w:r>
            <w:r w:rsidR="00F65E57">
              <w:rPr>
                <w:rFonts w:asciiTheme="minorHAnsi" w:hAnsiTheme="minorHAnsi" w:cs="Arial"/>
                <w:sz w:val="22"/>
                <w:szCs w:val="22"/>
              </w:rPr>
              <w:t xml:space="preserve"> CAC</w:t>
            </w:r>
          </w:p>
          <w:p w:rsidR="00F65E57" w:rsidRDefault="00F65E57" w:rsidP="00DC664B">
            <w:pPr>
              <w:tabs>
                <w:tab w:val="left" w:pos="1985"/>
              </w:tabs>
              <w:ind w:right="282"/>
              <w:jc w:val="center"/>
              <w:rPr>
                <w:rFonts w:asciiTheme="minorHAnsi" w:hAnsiTheme="minorHAnsi" w:cs="Arial"/>
                <w:sz w:val="22"/>
                <w:szCs w:val="22"/>
              </w:rPr>
            </w:pPr>
          </w:p>
          <w:p w:rsidR="00F65E57" w:rsidRDefault="00F65E57" w:rsidP="00DC664B">
            <w:pPr>
              <w:tabs>
                <w:tab w:val="left" w:pos="1985"/>
              </w:tabs>
              <w:ind w:right="282"/>
              <w:jc w:val="center"/>
              <w:rPr>
                <w:rFonts w:asciiTheme="minorHAnsi" w:hAnsiTheme="minorHAnsi" w:cs="Arial"/>
                <w:sz w:val="22"/>
                <w:szCs w:val="22"/>
              </w:rPr>
            </w:pPr>
          </w:p>
        </w:tc>
        <w:tc>
          <w:tcPr>
            <w:tcW w:w="3686" w:type="dxa"/>
            <w:tcBorders>
              <w:bottom w:val="single" w:sz="4" w:space="0" w:color="auto"/>
            </w:tcBorders>
          </w:tcPr>
          <w:p w:rsidR="00F65E57" w:rsidRPr="00213A6F" w:rsidRDefault="00BA5348" w:rsidP="00740C6F">
            <w:pPr>
              <w:tabs>
                <w:tab w:val="left" w:pos="1985"/>
              </w:tabs>
              <w:ind w:right="282"/>
              <w:jc w:val="both"/>
              <w:rPr>
                <w:rFonts w:asciiTheme="minorHAnsi" w:hAnsiTheme="minorHAnsi" w:cs="Arial"/>
                <w:sz w:val="22"/>
                <w:szCs w:val="22"/>
              </w:rPr>
            </w:pPr>
            <w:r w:rsidRPr="00BA5348">
              <w:rPr>
                <w:rFonts w:asciiTheme="minorHAnsi" w:hAnsiTheme="minorHAnsi" w:cs="Arial"/>
                <w:sz w:val="22"/>
                <w:szCs w:val="22"/>
              </w:rPr>
              <w:lastRenderedPageBreak/>
              <w:t xml:space="preserve">Hall d'entrée (rdc) - Bâtiment Polytech Annecy-Chambéry - 5 Chemin de Bellevue - 74944 </w:t>
            </w:r>
            <w:r w:rsidRPr="00BA5348">
              <w:rPr>
                <w:rFonts w:asciiTheme="minorHAnsi" w:hAnsiTheme="minorHAnsi" w:cs="Arial"/>
                <w:sz w:val="22"/>
                <w:szCs w:val="22"/>
              </w:rPr>
              <w:lastRenderedPageBreak/>
              <w:t>Annecy-le-Vieux</w:t>
            </w:r>
          </w:p>
        </w:tc>
        <w:tc>
          <w:tcPr>
            <w:tcW w:w="5244" w:type="dxa"/>
            <w:tcBorders>
              <w:bottom w:val="single" w:sz="4" w:space="0" w:color="auto"/>
            </w:tcBorders>
          </w:tcPr>
          <w:p w:rsidR="00BA5348" w:rsidRDefault="00BA5348" w:rsidP="00740C6F">
            <w:pPr>
              <w:tabs>
                <w:tab w:val="left" w:pos="1985"/>
              </w:tabs>
              <w:ind w:right="282"/>
              <w:jc w:val="both"/>
              <w:rPr>
                <w:rFonts w:asciiTheme="minorHAnsi" w:hAnsiTheme="minorHAnsi" w:cs="Arial"/>
                <w:sz w:val="22"/>
                <w:szCs w:val="22"/>
              </w:rPr>
            </w:pPr>
            <w:r>
              <w:rPr>
                <w:rFonts w:asciiTheme="minorHAnsi" w:hAnsiTheme="minorHAnsi" w:cs="Arial"/>
                <w:sz w:val="22"/>
                <w:szCs w:val="22"/>
              </w:rPr>
              <w:lastRenderedPageBreak/>
              <w:t xml:space="preserve">Chercheurs, ITA CNRS </w:t>
            </w:r>
          </w:p>
          <w:p w:rsidR="00F65E57" w:rsidRDefault="00AA799A" w:rsidP="00740C6F">
            <w:pPr>
              <w:tabs>
                <w:tab w:val="left" w:pos="1985"/>
              </w:tabs>
              <w:ind w:right="282"/>
              <w:jc w:val="both"/>
              <w:rPr>
                <w:rFonts w:asciiTheme="minorHAnsi" w:hAnsiTheme="minorHAnsi" w:cs="Arial"/>
                <w:sz w:val="22"/>
                <w:szCs w:val="22"/>
              </w:rPr>
            </w:pPr>
            <w:r w:rsidRPr="00AA799A">
              <w:rPr>
                <w:rFonts w:asciiTheme="minorHAnsi" w:hAnsiTheme="minorHAnsi" w:cs="Arial"/>
                <w:sz w:val="22"/>
                <w:szCs w:val="22"/>
              </w:rPr>
              <w:t xml:space="preserve">Doctorants rattachés au CODUS USMB / </w:t>
            </w:r>
            <w:r>
              <w:rPr>
                <w:rFonts w:asciiTheme="minorHAnsi" w:hAnsiTheme="minorHAnsi" w:cs="Arial"/>
                <w:sz w:val="22"/>
                <w:szCs w:val="22"/>
              </w:rPr>
              <w:t>Haute-</w:t>
            </w:r>
            <w:r w:rsidRPr="00AA799A">
              <w:rPr>
                <w:rFonts w:asciiTheme="minorHAnsi" w:hAnsiTheme="minorHAnsi" w:cs="Arial"/>
                <w:sz w:val="22"/>
                <w:szCs w:val="22"/>
              </w:rPr>
              <w:t>Savoie</w:t>
            </w:r>
          </w:p>
          <w:p w:rsidR="00AA799A" w:rsidRDefault="00AA799A" w:rsidP="00D1672C">
            <w:pPr>
              <w:tabs>
                <w:tab w:val="left" w:pos="1985"/>
              </w:tabs>
              <w:ind w:right="282"/>
              <w:jc w:val="both"/>
              <w:rPr>
                <w:rFonts w:asciiTheme="minorHAnsi" w:hAnsiTheme="minorHAnsi" w:cs="Arial"/>
                <w:sz w:val="22"/>
                <w:szCs w:val="22"/>
              </w:rPr>
            </w:pPr>
          </w:p>
        </w:tc>
      </w:tr>
      <w:tr w:rsidR="006605A6" w:rsidRPr="00213A6F" w:rsidTr="002466DB">
        <w:tc>
          <w:tcPr>
            <w:tcW w:w="1418" w:type="dxa"/>
            <w:tcBorders>
              <w:top w:val="nil"/>
              <w:left w:val="nil"/>
              <w:bottom w:val="nil"/>
              <w:right w:val="nil"/>
            </w:tcBorders>
            <w:vAlign w:val="center"/>
          </w:tcPr>
          <w:p w:rsidR="006605A6" w:rsidRPr="00213A6F" w:rsidRDefault="006605A6" w:rsidP="00213A6F">
            <w:pPr>
              <w:tabs>
                <w:tab w:val="left" w:pos="1985"/>
              </w:tabs>
              <w:ind w:right="282"/>
              <w:jc w:val="center"/>
              <w:rPr>
                <w:rFonts w:asciiTheme="minorHAnsi" w:hAnsiTheme="minorHAnsi" w:cs="Arial"/>
                <w:b/>
                <w:sz w:val="28"/>
                <w:szCs w:val="28"/>
              </w:rPr>
            </w:pPr>
          </w:p>
        </w:tc>
        <w:tc>
          <w:tcPr>
            <w:tcW w:w="12757" w:type="dxa"/>
            <w:gridSpan w:val="4"/>
            <w:tcBorders>
              <w:top w:val="single" w:sz="4" w:space="0" w:color="auto"/>
              <w:left w:val="nil"/>
              <w:bottom w:val="single" w:sz="4" w:space="0" w:color="auto"/>
              <w:right w:val="nil"/>
            </w:tcBorders>
            <w:shd w:val="clear" w:color="auto" w:fill="FFFFFF" w:themeFill="background1"/>
            <w:vAlign w:val="center"/>
          </w:tcPr>
          <w:p w:rsidR="006605A6" w:rsidRPr="006605A6" w:rsidRDefault="006605A6" w:rsidP="006605A6">
            <w:pPr>
              <w:tabs>
                <w:tab w:val="left" w:pos="1985"/>
              </w:tabs>
              <w:ind w:right="282"/>
              <w:rPr>
                <w:rFonts w:asciiTheme="minorHAnsi" w:hAnsiTheme="minorHAnsi" w:cs="Arial"/>
                <w:b/>
                <w:sz w:val="22"/>
                <w:szCs w:val="22"/>
              </w:rPr>
            </w:pPr>
            <w:r>
              <w:rPr>
                <w:rFonts w:asciiTheme="minorHAnsi" w:hAnsiTheme="minorHAnsi" w:cs="Arial"/>
                <w:sz w:val="22"/>
                <w:szCs w:val="22"/>
              </w:rPr>
              <w:t xml:space="preserve">                                                  </w:t>
            </w:r>
            <w:r w:rsidRPr="006605A6">
              <w:rPr>
                <w:rFonts w:asciiTheme="minorHAnsi" w:hAnsiTheme="minorHAnsi" w:cs="Arial"/>
                <w:b/>
                <w:sz w:val="22"/>
                <w:szCs w:val="22"/>
              </w:rPr>
              <w:t>8 urnes CA Comue + 2 urnes CAC Comue = 10 urnes</w:t>
            </w:r>
          </w:p>
        </w:tc>
      </w:tr>
      <w:tr w:rsidR="00BA5348" w:rsidRPr="00213A6F" w:rsidTr="006605A6">
        <w:tc>
          <w:tcPr>
            <w:tcW w:w="1418" w:type="dxa"/>
            <w:tcBorders>
              <w:top w:val="nil"/>
              <w:left w:val="nil"/>
              <w:bottom w:val="nil"/>
              <w:right w:val="single" w:sz="4" w:space="0" w:color="auto"/>
            </w:tcBorders>
            <w:vAlign w:val="center"/>
          </w:tcPr>
          <w:p w:rsidR="00BA5348" w:rsidRPr="00213A6F" w:rsidRDefault="00BA5348" w:rsidP="00213A6F">
            <w:pPr>
              <w:tabs>
                <w:tab w:val="left" w:pos="1985"/>
              </w:tabs>
              <w:ind w:right="282"/>
              <w:jc w:val="center"/>
              <w:rPr>
                <w:rFonts w:asciiTheme="minorHAnsi" w:hAnsiTheme="minorHAnsi" w:cs="Arial"/>
                <w:b/>
                <w:sz w:val="28"/>
                <w:szCs w:val="28"/>
              </w:rPr>
            </w:pPr>
          </w:p>
        </w:tc>
        <w:tc>
          <w:tcPr>
            <w:tcW w:w="2410" w:type="dxa"/>
            <w:tcBorders>
              <w:top w:val="single" w:sz="4" w:space="0" w:color="auto"/>
              <w:left w:val="single" w:sz="4" w:space="0" w:color="auto"/>
            </w:tcBorders>
            <w:shd w:val="clear" w:color="auto" w:fill="808080" w:themeFill="background1" w:themeFillShade="80"/>
            <w:vAlign w:val="center"/>
          </w:tcPr>
          <w:p w:rsidR="00BA5348" w:rsidRPr="00CB1A52" w:rsidRDefault="00BA5348" w:rsidP="00BA5348">
            <w:pPr>
              <w:tabs>
                <w:tab w:val="left" w:pos="1985"/>
              </w:tabs>
              <w:ind w:right="282"/>
              <w:jc w:val="center"/>
              <w:rPr>
                <w:rFonts w:asciiTheme="minorHAnsi" w:hAnsiTheme="minorHAnsi" w:cs="Arial"/>
                <w:b/>
                <w:color w:val="FFFFFF" w:themeColor="background1"/>
                <w:sz w:val="22"/>
                <w:szCs w:val="22"/>
              </w:rPr>
            </w:pPr>
            <w:r>
              <w:rPr>
                <w:rFonts w:asciiTheme="minorHAnsi" w:hAnsiTheme="minorHAnsi" w:cs="Arial"/>
                <w:b/>
                <w:color w:val="FFFFFF" w:themeColor="background1"/>
                <w:sz w:val="22"/>
                <w:szCs w:val="22"/>
              </w:rPr>
              <w:t>BUREAU N°39</w:t>
            </w:r>
          </w:p>
          <w:p w:rsidR="00BA5348" w:rsidRPr="00CB1A52" w:rsidRDefault="00BA5348" w:rsidP="00BA5348">
            <w:pPr>
              <w:tabs>
                <w:tab w:val="left" w:pos="1985"/>
              </w:tabs>
              <w:ind w:right="282"/>
              <w:jc w:val="center"/>
              <w:rPr>
                <w:rFonts w:asciiTheme="minorHAnsi" w:hAnsiTheme="minorHAnsi" w:cs="Arial"/>
                <w:b/>
                <w:color w:val="FFFFFF" w:themeColor="background1"/>
                <w:sz w:val="22"/>
                <w:szCs w:val="22"/>
              </w:rPr>
            </w:pPr>
            <w:r w:rsidRPr="00CB1A52">
              <w:rPr>
                <w:rFonts w:asciiTheme="minorHAnsi" w:hAnsiTheme="minorHAnsi" w:cs="Arial"/>
                <w:b/>
                <w:color w:val="FFFFFF" w:themeColor="background1"/>
                <w:sz w:val="22"/>
                <w:szCs w:val="22"/>
              </w:rPr>
              <w:t>Procède au dépouillement</w:t>
            </w:r>
          </w:p>
        </w:tc>
        <w:tc>
          <w:tcPr>
            <w:tcW w:w="1417" w:type="dxa"/>
            <w:tcBorders>
              <w:top w:val="single" w:sz="4" w:space="0" w:color="auto"/>
            </w:tcBorders>
            <w:vAlign w:val="center"/>
          </w:tcPr>
          <w:p w:rsidR="00BA5348" w:rsidRDefault="00BA5348" w:rsidP="00BA5348">
            <w:pPr>
              <w:tabs>
                <w:tab w:val="left" w:pos="1985"/>
              </w:tabs>
              <w:ind w:right="282"/>
              <w:jc w:val="center"/>
              <w:rPr>
                <w:rFonts w:asciiTheme="minorHAnsi" w:hAnsiTheme="minorHAnsi" w:cs="Arial"/>
                <w:sz w:val="22"/>
                <w:szCs w:val="22"/>
              </w:rPr>
            </w:pPr>
            <w:r>
              <w:rPr>
                <w:rFonts w:asciiTheme="minorHAnsi" w:hAnsiTheme="minorHAnsi" w:cs="Arial"/>
                <w:sz w:val="22"/>
                <w:szCs w:val="22"/>
              </w:rPr>
              <w:t>3 CA</w:t>
            </w:r>
          </w:p>
          <w:p w:rsidR="00BA5348" w:rsidRDefault="00BA5348" w:rsidP="00BA5348">
            <w:pPr>
              <w:tabs>
                <w:tab w:val="left" w:pos="1985"/>
              </w:tabs>
              <w:ind w:right="282"/>
              <w:jc w:val="center"/>
              <w:rPr>
                <w:rFonts w:asciiTheme="minorHAnsi" w:hAnsiTheme="minorHAnsi" w:cs="Arial"/>
                <w:sz w:val="22"/>
                <w:szCs w:val="22"/>
              </w:rPr>
            </w:pPr>
            <w:r>
              <w:rPr>
                <w:rFonts w:asciiTheme="minorHAnsi" w:hAnsiTheme="minorHAnsi" w:cs="Arial"/>
                <w:sz w:val="22"/>
                <w:szCs w:val="22"/>
              </w:rPr>
              <w:t>3 CAC</w:t>
            </w:r>
          </w:p>
        </w:tc>
        <w:tc>
          <w:tcPr>
            <w:tcW w:w="3686" w:type="dxa"/>
            <w:tcBorders>
              <w:top w:val="single" w:sz="4" w:space="0" w:color="auto"/>
            </w:tcBorders>
          </w:tcPr>
          <w:p w:rsidR="00BA5348" w:rsidRDefault="00BA5348" w:rsidP="00740C6F">
            <w:pPr>
              <w:tabs>
                <w:tab w:val="left" w:pos="1985"/>
              </w:tabs>
              <w:ind w:right="282"/>
              <w:jc w:val="both"/>
              <w:rPr>
                <w:rFonts w:asciiTheme="minorHAnsi" w:hAnsiTheme="minorHAnsi" w:cs="Arial"/>
                <w:sz w:val="22"/>
                <w:szCs w:val="22"/>
              </w:rPr>
            </w:pPr>
            <w:r>
              <w:rPr>
                <w:rFonts w:asciiTheme="minorHAnsi" w:hAnsiTheme="minorHAnsi" w:cs="Arial"/>
                <w:sz w:val="22"/>
                <w:szCs w:val="22"/>
              </w:rPr>
              <w:t>B</w:t>
            </w:r>
            <w:r w:rsidRPr="00BA5348">
              <w:rPr>
                <w:rFonts w:asciiTheme="minorHAnsi" w:hAnsiTheme="minorHAnsi" w:cs="Arial"/>
                <w:sz w:val="22"/>
                <w:szCs w:val="22"/>
              </w:rPr>
              <w:t xml:space="preserve">âtiment C5, pièce 421B, deuxième étage, </w:t>
            </w:r>
          </w:p>
          <w:p w:rsidR="00BA5348" w:rsidRDefault="00BA5348" w:rsidP="00740C6F">
            <w:pPr>
              <w:tabs>
                <w:tab w:val="left" w:pos="1985"/>
              </w:tabs>
              <w:ind w:right="282"/>
              <w:jc w:val="both"/>
              <w:rPr>
                <w:rFonts w:asciiTheme="minorHAnsi" w:hAnsiTheme="minorHAnsi" w:cs="Arial"/>
                <w:sz w:val="22"/>
                <w:szCs w:val="22"/>
              </w:rPr>
            </w:pPr>
            <w:r w:rsidRPr="00BA5348">
              <w:rPr>
                <w:rFonts w:asciiTheme="minorHAnsi" w:hAnsiTheme="minorHAnsi" w:cs="Arial"/>
                <w:sz w:val="22"/>
                <w:szCs w:val="22"/>
              </w:rPr>
              <w:t xml:space="preserve">CEA-Grenoble, </w:t>
            </w:r>
          </w:p>
          <w:p w:rsidR="00BA5348" w:rsidRDefault="00BA5348" w:rsidP="00740C6F">
            <w:pPr>
              <w:tabs>
                <w:tab w:val="left" w:pos="1985"/>
              </w:tabs>
              <w:ind w:right="282"/>
              <w:jc w:val="both"/>
              <w:rPr>
                <w:rFonts w:asciiTheme="minorHAnsi" w:hAnsiTheme="minorHAnsi" w:cs="Arial"/>
                <w:sz w:val="22"/>
                <w:szCs w:val="22"/>
              </w:rPr>
            </w:pPr>
            <w:r w:rsidRPr="00BA5348">
              <w:rPr>
                <w:rFonts w:asciiTheme="minorHAnsi" w:hAnsiTheme="minorHAnsi" w:cs="Arial"/>
                <w:sz w:val="22"/>
                <w:szCs w:val="22"/>
              </w:rPr>
              <w:t>17 rue des Martyrs, 38054 Grenoble</w:t>
            </w:r>
          </w:p>
        </w:tc>
        <w:tc>
          <w:tcPr>
            <w:tcW w:w="5244" w:type="dxa"/>
            <w:tcBorders>
              <w:top w:val="single" w:sz="4" w:space="0" w:color="auto"/>
            </w:tcBorders>
          </w:tcPr>
          <w:p w:rsidR="00BA5348" w:rsidRPr="00AA799A" w:rsidRDefault="00BA5348" w:rsidP="00440902">
            <w:pPr>
              <w:tabs>
                <w:tab w:val="left" w:pos="1985"/>
              </w:tabs>
              <w:ind w:right="282"/>
              <w:jc w:val="both"/>
              <w:rPr>
                <w:rFonts w:asciiTheme="minorHAnsi" w:hAnsiTheme="minorHAnsi" w:cs="Arial"/>
                <w:sz w:val="22"/>
                <w:szCs w:val="22"/>
              </w:rPr>
            </w:pPr>
            <w:r>
              <w:rPr>
                <w:rFonts w:asciiTheme="minorHAnsi" w:hAnsiTheme="minorHAnsi" w:cs="Arial"/>
                <w:sz w:val="22"/>
                <w:szCs w:val="22"/>
              </w:rPr>
              <w:t>Personnels CEA</w:t>
            </w:r>
            <w:r w:rsidR="00440902">
              <w:rPr>
                <w:rFonts w:asciiTheme="minorHAnsi" w:hAnsiTheme="minorHAnsi" w:cs="Arial"/>
                <w:sz w:val="22"/>
                <w:szCs w:val="22"/>
              </w:rPr>
              <w:t xml:space="preserve"> affectés dans une UMR  CEA / UGA</w:t>
            </w:r>
          </w:p>
        </w:tc>
      </w:tr>
    </w:tbl>
    <w:p w:rsidR="00293F78" w:rsidRPr="00213A6F" w:rsidRDefault="00293F78" w:rsidP="00293F78">
      <w:pPr>
        <w:tabs>
          <w:tab w:val="left" w:pos="1418"/>
        </w:tabs>
        <w:jc w:val="both"/>
        <w:rPr>
          <w:rFonts w:ascii="Calibri" w:hAnsi="Calibri" w:cs="Arial"/>
          <w:sz w:val="22"/>
          <w:szCs w:val="22"/>
        </w:rPr>
      </w:pPr>
    </w:p>
    <w:p w:rsidR="00245758" w:rsidRPr="006605A6" w:rsidRDefault="006605A6" w:rsidP="00293F78">
      <w:pPr>
        <w:rPr>
          <w:rFonts w:asciiTheme="minorHAnsi" w:hAnsiTheme="minorHAnsi" w:cs="Arial"/>
          <w:b/>
          <w:sz w:val="22"/>
          <w:szCs w:val="22"/>
        </w:rPr>
      </w:pPr>
      <w:r>
        <w:tab/>
      </w:r>
      <w:r>
        <w:tab/>
      </w:r>
      <w:r>
        <w:tab/>
      </w:r>
      <w:r>
        <w:tab/>
      </w:r>
      <w:r>
        <w:tab/>
      </w:r>
      <w:r w:rsidRPr="006605A6">
        <w:rPr>
          <w:rFonts w:asciiTheme="minorHAnsi" w:hAnsiTheme="minorHAnsi" w:cs="Arial"/>
          <w:b/>
          <w:sz w:val="22"/>
          <w:szCs w:val="22"/>
        </w:rPr>
        <w:t xml:space="preserve">            3 urnes CA Comue + 3 urnes CAC Comue = 6 urnes</w:t>
      </w:r>
    </w:p>
    <w:p w:rsidR="00DC664B" w:rsidRDefault="00DC664B" w:rsidP="00293F78"/>
    <w:p w:rsidR="00942685" w:rsidRDefault="00DC664B" w:rsidP="00293F78">
      <w:pPr>
        <w:rPr>
          <w:rFonts w:asciiTheme="minorHAnsi" w:hAnsiTheme="minorHAnsi"/>
          <w:b/>
        </w:rPr>
      </w:pPr>
      <w:r>
        <w:tab/>
      </w:r>
      <w:r>
        <w:tab/>
      </w:r>
      <w:r>
        <w:tab/>
      </w:r>
      <w:r>
        <w:tab/>
      </w:r>
      <w:r w:rsidRPr="00DC664B">
        <w:rPr>
          <w:rFonts w:asciiTheme="minorHAnsi" w:hAnsiTheme="minorHAnsi"/>
          <w:b/>
        </w:rPr>
        <w:t xml:space="preserve">Total : </w:t>
      </w:r>
      <w:r w:rsidR="006605A6">
        <w:rPr>
          <w:rFonts w:asciiTheme="minorHAnsi" w:hAnsiTheme="minorHAnsi"/>
          <w:b/>
        </w:rPr>
        <w:t>37</w:t>
      </w:r>
      <w:r w:rsidR="00942685">
        <w:rPr>
          <w:rFonts w:asciiTheme="minorHAnsi" w:hAnsiTheme="minorHAnsi"/>
          <w:b/>
        </w:rPr>
        <w:t xml:space="preserve"> bureaux de vote sur l’ensemble de l’académie</w:t>
      </w:r>
    </w:p>
    <w:p w:rsidR="00D1672C" w:rsidRDefault="00942685" w:rsidP="00942685">
      <w:pPr>
        <w:ind w:left="2832"/>
        <w:rPr>
          <w:rFonts w:asciiTheme="minorHAnsi" w:hAnsiTheme="minorHAnsi"/>
          <w:b/>
        </w:rPr>
      </w:pPr>
      <w:r>
        <w:rPr>
          <w:rFonts w:asciiTheme="minorHAnsi" w:hAnsiTheme="minorHAnsi"/>
          <w:b/>
        </w:rPr>
        <w:t xml:space="preserve">          </w:t>
      </w:r>
      <w:r w:rsidR="006605A6">
        <w:rPr>
          <w:rFonts w:asciiTheme="minorHAnsi" w:hAnsiTheme="minorHAnsi"/>
          <w:b/>
        </w:rPr>
        <w:t xml:space="preserve"> 211 urnes dont 126 pour le CA et 85 pour le CAC</w:t>
      </w:r>
    </w:p>
    <w:p w:rsidR="00942685" w:rsidRPr="00DC664B" w:rsidRDefault="00942685" w:rsidP="00293F78">
      <w:pPr>
        <w:rPr>
          <w:rFonts w:asciiTheme="minorHAnsi" w:hAnsiTheme="minorHAnsi"/>
          <w:b/>
        </w:rPr>
      </w:pP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r>
        <w:rPr>
          <w:rFonts w:asciiTheme="minorHAnsi" w:hAnsiTheme="minorHAnsi"/>
          <w:b/>
        </w:rPr>
        <w:tab/>
      </w:r>
    </w:p>
    <w:sectPr w:rsidR="00942685" w:rsidRPr="00DC664B" w:rsidSect="00F65E57">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49D" w:rsidRDefault="00D2549D" w:rsidP="00A00F58">
      <w:r>
        <w:separator/>
      </w:r>
    </w:p>
  </w:endnote>
  <w:endnote w:type="continuationSeparator" w:id="0">
    <w:p w:rsidR="00D2549D" w:rsidRDefault="00D2549D" w:rsidP="00A0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3728981"/>
      <w:docPartObj>
        <w:docPartGallery w:val="Page Numbers (Bottom of Page)"/>
        <w:docPartUnique/>
      </w:docPartObj>
    </w:sdtPr>
    <w:sdtEndPr>
      <w:rPr>
        <w:rFonts w:asciiTheme="minorHAnsi" w:hAnsiTheme="minorHAnsi"/>
        <w:sz w:val="20"/>
        <w:szCs w:val="20"/>
      </w:rPr>
    </w:sdtEndPr>
    <w:sdtContent>
      <w:p w:rsidR="00D13210" w:rsidRPr="00DA481D" w:rsidRDefault="00D13210">
        <w:pPr>
          <w:pStyle w:val="Pieddepage"/>
          <w:jc w:val="right"/>
          <w:rPr>
            <w:rFonts w:asciiTheme="minorHAnsi" w:hAnsiTheme="minorHAnsi"/>
            <w:sz w:val="20"/>
            <w:szCs w:val="20"/>
          </w:rPr>
        </w:pPr>
        <w:r w:rsidRPr="00DA481D">
          <w:rPr>
            <w:rFonts w:asciiTheme="minorHAnsi" w:hAnsiTheme="minorHAnsi"/>
            <w:sz w:val="20"/>
            <w:szCs w:val="20"/>
          </w:rPr>
          <w:fldChar w:fldCharType="begin"/>
        </w:r>
        <w:r w:rsidRPr="00DA481D">
          <w:rPr>
            <w:rFonts w:asciiTheme="minorHAnsi" w:hAnsiTheme="minorHAnsi"/>
            <w:sz w:val="20"/>
            <w:szCs w:val="20"/>
          </w:rPr>
          <w:instrText>PAGE   \* MERGEFORMAT</w:instrText>
        </w:r>
        <w:r w:rsidRPr="00DA481D">
          <w:rPr>
            <w:rFonts w:asciiTheme="minorHAnsi" w:hAnsiTheme="minorHAnsi"/>
            <w:sz w:val="20"/>
            <w:szCs w:val="20"/>
          </w:rPr>
          <w:fldChar w:fldCharType="separate"/>
        </w:r>
        <w:r w:rsidR="00A01DA9">
          <w:rPr>
            <w:rFonts w:asciiTheme="minorHAnsi" w:hAnsiTheme="minorHAnsi"/>
            <w:noProof/>
            <w:sz w:val="20"/>
            <w:szCs w:val="20"/>
          </w:rPr>
          <w:t>2</w:t>
        </w:r>
        <w:r w:rsidRPr="00DA481D">
          <w:rPr>
            <w:rFonts w:asciiTheme="minorHAnsi" w:hAnsiTheme="minorHAnsi"/>
            <w:sz w:val="20"/>
            <w:szCs w:val="20"/>
          </w:rPr>
          <w:fldChar w:fldCharType="end"/>
        </w:r>
      </w:p>
    </w:sdtContent>
  </w:sdt>
  <w:p w:rsidR="00D13210" w:rsidRDefault="00D13210" w:rsidP="00DA481D">
    <w:pPr>
      <w:pStyle w:val="Pieddepage"/>
      <w:jc w:val="center"/>
      <w:rPr>
        <w:rFonts w:asciiTheme="minorHAnsi" w:hAnsiTheme="minorHAnsi"/>
        <w:sz w:val="20"/>
        <w:szCs w:val="20"/>
      </w:rPr>
    </w:pPr>
    <w:r w:rsidRPr="00DA481D">
      <w:rPr>
        <w:rFonts w:asciiTheme="minorHAnsi" w:hAnsiTheme="minorHAnsi"/>
        <w:sz w:val="20"/>
        <w:szCs w:val="20"/>
      </w:rPr>
      <w:t xml:space="preserve">Scrutin pour l’élection du conseil d’administration et du conseil académique de la </w:t>
    </w:r>
  </w:p>
  <w:p w:rsidR="00D13210" w:rsidRPr="00DA481D" w:rsidRDefault="00D13210" w:rsidP="00DA481D">
    <w:pPr>
      <w:pStyle w:val="Pieddepage"/>
      <w:jc w:val="center"/>
      <w:rPr>
        <w:rFonts w:asciiTheme="minorHAnsi" w:hAnsiTheme="minorHAnsi"/>
        <w:sz w:val="20"/>
        <w:szCs w:val="20"/>
      </w:rPr>
    </w:pPr>
    <w:r w:rsidRPr="00DA481D">
      <w:rPr>
        <w:rFonts w:asciiTheme="minorHAnsi" w:hAnsiTheme="minorHAnsi"/>
        <w:sz w:val="20"/>
        <w:szCs w:val="20"/>
      </w:rPr>
      <w:t>Comue C</w:t>
    </w:r>
    <w:r>
      <w:rPr>
        <w:rFonts w:asciiTheme="minorHAnsi" w:hAnsiTheme="minorHAnsi"/>
        <w:sz w:val="20"/>
        <w:szCs w:val="20"/>
      </w:rPr>
      <w:t>ommunauté Université Grenoble Alpes</w:t>
    </w:r>
    <w:r w:rsidRPr="00DA481D">
      <w:rPr>
        <w:rFonts w:asciiTheme="minorHAnsi" w:hAnsiTheme="minorHAnsi"/>
        <w:sz w:val="20"/>
        <w:szCs w:val="20"/>
      </w:rPr>
      <w:t xml:space="preserve"> du 3 décembre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49D" w:rsidRDefault="00D2549D" w:rsidP="00A00F58">
      <w:r>
        <w:separator/>
      </w:r>
    </w:p>
  </w:footnote>
  <w:footnote w:type="continuationSeparator" w:id="0">
    <w:p w:rsidR="00D2549D" w:rsidRDefault="00D2549D" w:rsidP="00A00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210" w:rsidRDefault="00D13210" w:rsidP="00A00F58">
    <w:pPr>
      <w:pStyle w:val="Titre4"/>
      <w:spacing w:before="0" w:after="0"/>
      <w:jc w:val="center"/>
      <w:rPr>
        <w:rFonts w:ascii="Arial" w:hAnsi="Arial" w:cs="Arial"/>
        <w:b w:val="0"/>
        <w:i/>
      </w:rPr>
    </w:pPr>
    <w:r>
      <w:rPr>
        <w:rFonts w:ascii="Arial" w:hAnsi="Arial" w:cs="Arial"/>
        <w:b w:val="0"/>
      </w:rPr>
      <w:t>ANNEXE 1 à L’ARRETE n° 2015-1</w:t>
    </w:r>
    <w:r w:rsidR="00117D51">
      <w:rPr>
        <w:rFonts w:ascii="Arial" w:hAnsi="Arial" w:cs="Arial"/>
        <w:b w:val="0"/>
      </w:rPr>
      <w:t>5</w:t>
    </w:r>
    <w:r>
      <w:rPr>
        <w:rFonts w:ascii="Arial" w:hAnsi="Arial" w:cs="Arial"/>
        <w:b w:val="0"/>
      </w:rPr>
      <w:t xml:space="preserve">   </w:t>
    </w:r>
    <w:r w:rsidRPr="00CB1A52">
      <w:rPr>
        <w:rFonts w:ascii="Arial" w:hAnsi="Arial" w:cs="Arial"/>
      </w:rPr>
      <w:t>Bureaux de vote</w:t>
    </w:r>
  </w:p>
  <w:p w:rsidR="00D13210" w:rsidRDefault="00D1321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E0BF3"/>
    <w:multiLevelType w:val="hybridMultilevel"/>
    <w:tmpl w:val="0DC2473C"/>
    <w:lvl w:ilvl="0" w:tplc="EF46EA16">
      <w:start w:val="65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F78"/>
    <w:rsid w:val="000811FB"/>
    <w:rsid w:val="000A6FCC"/>
    <w:rsid w:val="000D3C7F"/>
    <w:rsid w:val="000F432E"/>
    <w:rsid w:val="00107415"/>
    <w:rsid w:val="00117D51"/>
    <w:rsid w:val="0015599E"/>
    <w:rsid w:val="00167CAE"/>
    <w:rsid w:val="001C7B75"/>
    <w:rsid w:val="00213A6F"/>
    <w:rsid w:val="00245758"/>
    <w:rsid w:val="002466DB"/>
    <w:rsid w:val="00293F78"/>
    <w:rsid w:val="0033733D"/>
    <w:rsid w:val="00397B0A"/>
    <w:rsid w:val="00426414"/>
    <w:rsid w:val="00440902"/>
    <w:rsid w:val="00472C7F"/>
    <w:rsid w:val="00492562"/>
    <w:rsid w:val="00511D48"/>
    <w:rsid w:val="005211DE"/>
    <w:rsid w:val="00522B73"/>
    <w:rsid w:val="00532ADB"/>
    <w:rsid w:val="00566B5D"/>
    <w:rsid w:val="00584FED"/>
    <w:rsid w:val="006605A6"/>
    <w:rsid w:val="00671BA1"/>
    <w:rsid w:val="00683CA4"/>
    <w:rsid w:val="00740C6F"/>
    <w:rsid w:val="0079634D"/>
    <w:rsid w:val="007F4068"/>
    <w:rsid w:val="008A2AEA"/>
    <w:rsid w:val="00915640"/>
    <w:rsid w:val="00942685"/>
    <w:rsid w:val="009E66E5"/>
    <w:rsid w:val="00A00F58"/>
    <w:rsid w:val="00A01DA9"/>
    <w:rsid w:val="00A20473"/>
    <w:rsid w:val="00AA799A"/>
    <w:rsid w:val="00AE171A"/>
    <w:rsid w:val="00B63C17"/>
    <w:rsid w:val="00BA5348"/>
    <w:rsid w:val="00C31A79"/>
    <w:rsid w:val="00C60E60"/>
    <w:rsid w:val="00C84486"/>
    <w:rsid w:val="00CB1A52"/>
    <w:rsid w:val="00CC442E"/>
    <w:rsid w:val="00D13210"/>
    <w:rsid w:val="00D1672C"/>
    <w:rsid w:val="00D2549D"/>
    <w:rsid w:val="00D57CAB"/>
    <w:rsid w:val="00D67B31"/>
    <w:rsid w:val="00D92A30"/>
    <w:rsid w:val="00DA481D"/>
    <w:rsid w:val="00DC664B"/>
    <w:rsid w:val="00E7140B"/>
    <w:rsid w:val="00E929DE"/>
    <w:rsid w:val="00F062FE"/>
    <w:rsid w:val="00F65E57"/>
    <w:rsid w:val="00F835C4"/>
    <w:rsid w:val="00FE05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F78"/>
    <w:pPr>
      <w:spacing w:after="0" w:line="240" w:lineRule="auto"/>
    </w:pPr>
    <w:rPr>
      <w:rFonts w:ascii="Book Antiqua" w:eastAsia="Times New Roman" w:hAnsi="Book Antiqua" w:cs="Times New Roman"/>
      <w:sz w:val="24"/>
      <w:szCs w:val="24"/>
      <w:lang w:eastAsia="fr-FR"/>
    </w:rPr>
  </w:style>
  <w:style w:type="paragraph" w:styleId="Titre4">
    <w:name w:val="heading 4"/>
    <w:basedOn w:val="Normal"/>
    <w:next w:val="Normal"/>
    <w:link w:val="Titre4Car"/>
    <w:semiHidden/>
    <w:unhideWhenUsed/>
    <w:qFormat/>
    <w:rsid w:val="00A00F58"/>
    <w:pPr>
      <w:keepNext/>
      <w:spacing w:before="240" w:after="60"/>
      <w:outlineLvl w:val="3"/>
    </w:pPr>
    <w:rPr>
      <w:rFonts w:ascii="Times New Roman" w:hAnsi="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00F58"/>
    <w:pPr>
      <w:tabs>
        <w:tab w:val="center" w:pos="4536"/>
        <w:tab w:val="right" w:pos="9072"/>
      </w:tabs>
    </w:pPr>
  </w:style>
  <w:style w:type="character" w:customStyle="1" w:styleId="En-tteCar">
    <w:name w:val="En-tête Car"/>
    <w:basedOn w:val="Policepardfaut"/>
    <w:link w:val="En-tte"/>
    <w:uiPriority w:val="99"/>
    <w:rsid w:val="00A00F58"/>
    <w:rPr>
      <w:rFonts w:ascii="Book Antiqua" w:eastAsia="Times New Roman" w:hAnsi="Book Antiqua" w:cs="Times New Roman"/>
      <w:sz w:val="24"/>
      <w:szCs w:val="24"/>
      <w:lang w:eastAsia="fr-FR"/>
    </w:rPr>
  </w:style>
  <w:style w:type="paragraph" w:styleId="Pieddepage">
    <w:name w:val="footer"/>
    <w:basedOn w:val="Normal"/>
    <w:link w:val="PieddepageCar"/>
    <w:uiPriority w:val="99"/>
    <w:unhideWhenUsed/>
    <w:rsid w:val="00A00F58"/>
    <w:pPr>
      <w:tabs>
        <w:tab w:val="center" w:pos="4536"/>
        <w:tab w:val="right" w:pos="9072"/>
      </w:tabs>
    </w:pPr>
  </w:style>
  <w:style w:type="character" w:customStyle="1" w:styleId="PieddepageCar">
    <w:name w:val="Pied de page Car"/>
    <w:basedOn w:val="Policepardfaut"/>
    <w:link w:val="Pieddepage"/>
    <w:uiPriority w:val="99"/>
    <w:rsid w:val="00A00F58"/>
    <w:rPr>
      <w:rFonts w:ascii="Book Antiqua" w:eastAsia="Times New Roman" w:hAnsi="Book Antiqua" w:cs="Times New Roman"/>
      <w:sz w:val="24"/>
      <w:szCs w:val="24"/>
      <w:lang w:eastAsia="fr-FR"/>
    </w:rPr>
  </w:style>
  <w:style w:type="character" w:customStyle="1" w:styleId="Titre4Car">
    <w:name w:val="Titre 4 Car"/>
    <w:basedOn w:val="Policepardfaut"/>
    <w:link w:val="Titre4"/>
    <w:semiHidden/>
    <w:rsid w:val="00A00F58"/>
    <w:rPr>
      <w:rFonts w:ascii="Times New Roman" w:eastAsia="Times New Roman" w:hAnsi="Times New Roman" w:cs="Times New Roman"/>
      <w:b/>
      <w:bCs/>
      <w:sz w:val="28"/>
      <w:szCs w:val="28"/>
      <w:lang w:eastAsia="fr-FR"/>
    </w:rPr>
  </w:style>
  <w:style w:type="table" w:styleId="Grilledutableau">
    <w:name w:val="Table Grid"/>
    <w:basedOn w:val="TableauNormal"/>
    <w:uiPriority w:val="39"/>
    <w:rsid w:val="000F4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67B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F78"/>
    <w:pPr>
      <w:spacing w:after="0" w:line="240" w:lineRule="auto"/>
    </w:pPr>
    <w:rPr>
      <w:rFonts w:ascii="Book Antiqua" w:eastAsia="Times New Roman" w:hAnsi="Book Antiqua" w:cs="Times New Roman"/>
      <w:sz w:val="24"/>
      <w:szCs w:val="24"/>
      <w:lang w:eastAsia="fr-FR"/>
    </w:rPr>
  </w:style>
  <w:style w:type="paragraph" w:styleId="Titre4">
    <w:name w:val="heading 4"/>
    <w:basedOn w:val="Normal"/>
    <w:next w:val="Normal"/>
    <w:link w:val="Titre4Car"/>
    <w:semiHidden/>
    <w:unhideWhenUsed/>
    <w:qFormat/>
    <w:rsid w:val="00A00F58"/>
    <w:pPr>
      <w:keepNext/>
      <w:spacing w:before="240" w:after="60"/>
      <w:outlineLvl w:val="3"/>
    </w:pPr>
    <w:rPr>
      <w:rFonts w:ascii="Times New Roman" w:hAnsi="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00F58"/>
    <w:pPr>
      <w:tabs>
        <w:tab w:val="center" w:pos="4536"/>
        <w:tab w:val="right" w:pos="9072"/>
      </w:tabs>
    </w:pPr>
  </w:style>
  <w:style w:type="character" w:customStyle="1" w:styleId="En-tteCar">
    <w:name w:val="En-tête Car"/>
    <w:basedOn w:val="Policepardfaut"/>
    <w:link w:val="En-tte"/>
    <w:uiPriority w:val="99"/>
    <w:rsid w:val="00A00F58"/>
    <w:rPr>
      <w:rFonts w:ascii="Book Antiqua" w:eastAsia="Times New Roman" w:hAnsi="Book Antiqua" w:cs="Times New Roman"/>
      <w:sz w:val="24"/>
      <w:szCs w:val="24"/>
      <w:lang w:eastAsia="fr-FR"/>
    </w:rPr>
  </w:style>
  <w:style w:type="paragraph" w:styleId="Pieddepage">
    <w:name w:val="footer"/>
    <w:basedOn w:val="Normal"/>
    <w:link w:val="PieddepageCar"/>
    <w:uiPriority w:val="99"/>
    <w:unhideWhenUsed/>
    <w:rsid w:val="00A00F58"/>
    <w:pPr>
      <w:tabs>
        <w:tab w:val="center" w:pos="4536"/>
        <w:tab w:val="right" w:pos="9072"/>
      </w:tabs>
    </w:pPr>
  </w:style>
  <w:style w:type="character" w:customStyle="1" w:styleId="PieddepageCar">
    <w:name w:val="Pied de page Car"/>
    <w:basedOn w:val="Policepardfaut"/>
    <w:link w:val="Pieddepage"/>
    <w:uiPriority w:val="99"/>
    <w:rsid w:val="00A00F58"/>
    <w:rPr>
      <w:rFonts w:ascii="Book Antiqua" w:eastAsia="Times New Roman" w:hAnsi="Book Antiqua" w:cs="Times New Roman"/>
      <w:sz w:val="24"/>
      <w:szCs w:val="24"/>
      <w:lang w:eastAsia="fr-FR"/>
    </w:rPr>
  </w:style>
  <w:style w:type="character" w:customStyle="1" w:styleId="Titre4Car">
    <w:name w:val="Titre 4 Car"/>
    <w:basedOn w:val="Policepardfaut"/>
    <w:link w:val="Titre4"/>
    <w:semiHidden/>
    <w:rsid w:val="00A00F58"/>
    <w:rPr>
      <w:rFonts w:ascii="Times New Roman" w:eastAsia="Times New Roman" w:hAnsi="Times New Roman" w:cs="Times New Roman"/>
      <w:b/>
      <w:bCs/>
      <w:sz w:val="28"/>
      <w:szCs w:val="28"/>
      <w:lang w:eastAsia="fr-FR"/>
    </w:rPr>
  </w:style>
  <w:style w:type="table" w:styleId="Grilledutableau">
    <w:name w:val="Table Grid"/>
    <w:basedOn w:val="TableauNormal"/>
    <w:uiPriority w:val="39"/>
    <w:rsid w:val="000F4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67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61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2809</Words>
  <Characters>15453</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Université Joseph Fourier</Company>
  <LinksUpToDate>false</LinksUpToDate>
  <CharactersWithSpaces>18226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Jean-Francois Picq</dc:creator>
  <cp:lastModifiedBy>Miguel Calin</cp:lastModifiedBy>
  <cp:revision>2</cp:revision>
  <dcterms:created xsi:type="dcterms:W3CDTF">2015-11-25T16:19:00Z</dcterms:created>
  <dcterms:modified xsi:type="dcterms:W3CDTF">2015-11-25T16:19:00Z</dcterms:modified>
</cp:coreProperties>
</file>